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6C4" w:rsidRPr="007E7FEE" w:rsidRDefault="009A2A1F" w:rsidP="00C308E6">
      <w:pPr>
        <w:pStyle w:val="Heading1"/>
        <w:jc w:val="center"/>
        <w:rPr>
          <w:sz w:val="32"/>
          <w:szCs w:val="32"/>
        </w:rPr>
      </w:pPr>
      <w:r w:rsidRPr="007E7FEE">
        <w:rPr>
          <w:sz w:val="32"/>
        </w:rPr>
        <w:t xml:space="preserve"> </w:t>
      </w:r>
      <w:r w:rsidR="007E7FEE" w:rsidRPr="007E7FEE">
        <w:rPr>
          <w:sz w:val="32"/>
          <w:szCs w:val="32"/>
        </w:rPr>
        <w:t>National</w:t>
      </w:r>
      <w:r w:rsidR="004A16C4" w:rsidRPr="007E7FEE">
        <w:rPr>
          <w:sz w:val="32"/>
          <w:szCs w:val="32"/>
        </w:rPr>
        <w:t xml:space="preserve"> </w:t>
      </w:r>
      <w:r w:rsidR="00C308E6" w:rsidRPr="007E7FEE">
        <w:rPr>
          <w:sz w:val="32"/>
          <w:szCs w:val="32"/>
        </w:rPr>
        <w:t>Workshop</w:t>
      </w:r>
      <w:r w:rsidR="004A16C4" w:rsidRPr="007E7FEE">
        <w:rPr>
          <w:sz w:val="32"/>
          <w:szCs w:val="32"/>
        </w:rPr>
        <w:t xml:space="preserve"> </w:t>
      </w:r>
    </w:p>
    <w:p w:rsidR="004A16C4" w:rsidRPr="007E7FEE" w:rsidRDefault="004A16C4" w:rsidP="00C308E6">
      <w:pPr>
        <w:pStyle w:val="Heading1"/>
        <w:jc w:val="center"/>
        <w:rPr>
          <w:sz w:val="32"/>
          <w:szCs w:val="32"/>
        </w:rPr>
      </w:pPr>
      <w:proofErr w:type="gramStart"/>
      <w:r w:rsidRPr="007E7FEE">
        <w:rPr>
          <w:sz w:val="32"/>
          <w:szCs w:val="32"/>
        </w:rPr>
        <w:t>on</w:t>
      </w:r>
      <w:proofErr w:type="gramEnd"/>
    </w:p>
    <w:p w:rsidR="004A16C4" w:rsidRPr="007E7FEE" w:rsidRDefault="004A16C4" w:rsidP="00302E35">
      <w:pPr>
        <w:pStyle w:val="BodyText"/>
        <w:jc w:val="center"/>
        <w:rPr>
          <w:rFonts w:ascii="Times New Roman" w:hAnsi="Times New Roman"/>
          <w:b/>
          <w:sz w:val="32"/>
        </w:rPr>
      </w:pPr>
      <w:r w:rsidRPr="007E7FEE">
        <w:rPr>
          <w:rFonts w:ascii="Times New Roman" w:hAnsi="Times New Roman"/>
          <w:b/>
          <w:sz w:val="32"/>
        </w:rPr>
        <w:t xml:space="preserve">Examination Reforms </w:t>
      </w:r>
      <w:r w:rsidR="00A21893">
        <w:rPr>
          <w:rFonts w:ascii="Times New Roman" w:hAnsi="Times New Roman"/>
          <w:b/>
          <w:sz w:val="32"/>
        </w:rPr>
        <w:t>in Higher Education</w:t>
      </w:r>
    </w:p>
    <w:p w:rsidR="004A16C4" w:rsidRPr="00537A34" w:rsidRDefault="004A16C4" w:rsidP="004A16C4">
      <w:pPr>
        <w:pStyle w:val="BodyText"/>
        <w:jc w:val="center"/>
        <w:rPr>
          <w:rFonts w:ascii="Times New Roman" w:hAnsi="Times New Roman"/>
          <w:i/>
          <w:sz w:val="22"/>
        </w:rPr>
      </w:pPr>
    </w:p>
    <w:p w:rsidR="00220589" w:rsidRPr="001525A7" w:rsidRDefault="00A21893" w:rsidP="00805E17">
      <w:pPr>
        <w:pStyle w:val="BodyText"/>
        <w:jc w:val="center"/>
        <w:rPr>
          <w:rFonts w:ascii="Times New Roman" w:hAnsi="Times New Roman"/>
          <w:b/>
          <w:iCs/>
          <w:sz w:val="28"/>
        </w:rPr>
      </w:pPr>
      <w:r>
        <w:rPr>
          <w:rFonts w:ascii="Times New Roman" w:hAnsi="Times New Roman"/>
          <w:b/>
          <w:iCs/>
          <w:sz w:val="28"/>
        </w:rPr>
        <w:t>May</w:t>
      </w:r>
      <w:r w:rsidR="00302E35">
        <w:rPr>
          <w:rFonts w:ascii="Times New Roman" w:hAnsi="Times New Roman"/>
          <w:b/>
          <w:iCs/>
          <w:sz w:val="28"/>
        </w:rPr>
        <w:t xml:space="preserve"> </w:t>
      </w:r>
      <w:r>
        <w:rPr>
          <w:rFonts w:ascii="Times New Roman" w:hAnsi="Times New Roman"/>
          <w:b/>
          <w:iCs/>
          <w:sz w:val="28"/>
        </w:rPr>
        <w:t>27 - 29</w:t>
      </w:r>
      <w:r w:rsidR="00220589" w:rsidRPr="001525A7">
        <w:rPr>
          <w:rFonts w:ascii="Times New Roman" w:hAnsi="Times New Roman"/>
          <w:b/>
          <w:iCs/>
          <w:sz w:val="28"/>
        </w:rPr>
        <w:t xml:space="preserve">, </w:t>
      </w:r>
      <w:r w:rsidR="00805E17" w:rsidRPr="001525A7">
        <w:rPr>
          <w:rFonts w:ascii="Times New Roman" w:hAnsi="Times New Roman"/>
          <w:b/>
          <w:iCs/>
          <w:sz w:val="28"/>
        </w:rPr>
        <w:t>20</w:t>
      </w:r>
      <w:r>
        <w:rPr>
          <w:rFonts w:ascii="Times New Roman" w:hAnsi="Times New Roman"/>
          <w:b/>
          <w:iCs/>
          <w:sz w:val="28"/>
        </w:rPr>
        <w:t>14</w:t>
      </w:r>
      <w:r w:rsidR="00282A25" w:rsidRPr="001525A7">
        <w:rPr>
          <w:rFonts w:ascii="Times New Roman" w:hAnsi="Times New Roman"/>
          <w:b/>
          <w:iCs/>
          <w:sz w:val="28"/>
        </w:rPr>
        <w:t xml:space="preserve">    </w:t>
      </w:r>
    </w:p>
    <w:p w:rsidR="00220589" w:rsidRDefault="00220589" w:rsidP="00805E17">
      <w:pPr>
        <w:pStyle w:val="BodyText"/>
        <w:jc w:val="center"/>
        <w:rPr>
          <w:rFonts w:ascii="Times New Roman" w:hAnsi="Times New Roman"/>
          <w:b/>
          <w:i/>
          <w:sz w:val="28"/>
        </w:rPr>
      </w:pPr>
    </w:p>
    <w:p w:rsidR="00A60875" w:rsidRDefault="00A60875" w:rsidP="00805E17">
      <w:pPr>
        <w:pStyle w:val="BodyText"/>
        <w:jc w:val="center"/>
        <w:rPr>
          <w:rFonts w:ascii="Times New Roman" w:hAnsi="Times New Roman"/>
          <w:b/>
          <w:i/>
          <w:sz w:val="28"/>
        </w:rPr>
      </w:pPr>
    </w:p>
    <w:p w:rsidR="00A60875" w:rsidRDefault="00A60875" w:rsidP="00805E17">
      <w:pPr>
        <w:pStyle w:val="BodyText"/>
        <w:jc w:val="center"/>
        <w:rPr>
          <w:rFonts w:ascii="Times New Roman" w:hAnsi="Times New Roman"/>
          <w:b/>
          <w:i/>
          <w:sz w:val="28"/>
        </w:rPr>
      </w:pPr>
    </w:p>
    <w:p w:rsidR="004A16C4" w:rsidRDefault="004A16C4" w:rsidP="00805E17">
      <w:pPr>
        <w:pStyle w:val="BodyText"/>
        <w:jc w:val="center"/>
        <w:rPr>
          <w:rFonts w:ascii="Times New Roman" w:hAnsi="Times New Roman"/>
          <w:b/>
          <w:i/>
          <w:sz w:val="28"/>
        </w:rPr>
      </w:pPr>
      <w:r w:rsidRPr="00537A34">
        <w:rPr>
          <w:rFonts w:ascii="Times New Roman" w:hAnsi="Times New Roman"/>
          <w:b/>
          <w:i/>
          <w:sz w:val="28"/>
        </w:rPr>
        <w:t>Organized by</w:t>
      </w:r>
    </w:p>
    <w:p w:rsidR="00A91C26" w:rsidRDefault="00A91C26" w:rsidP="00805E17">
      <w:pPr>
        <w:pStyle w:val="BodyText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noProof/>
          <w:sz w:val="28"/>
          <w:lang w:bidi="hi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777240</wp:posOffset>
            </wp:positionH>
            <wp:positionV relativeFrom="paragraph">
              <wp:posOffset>135890</wp:posOffset>
            </wp:positionV>
            <wp:extent cx="1133475" cy="876300"/>
            <wp:effectExtent l="19050" t="0" r="9525" b="0"/>
            <wp:wrapNone/>
            <wp:docPr id="1" name="Picture 2" descr="http://www.bilaspuruniversity.ac.in/images/logo-foo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ilaspuruniversity.ac.in/images/logo-foot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1C26" w:rsidRDefault="00A91C26" w:rsidP="00805E17">
      <w:pPr>
        <w:pStyle w:val="BodyText"/>
        <w:jc w:val="center"/>
        <w:rPr>
          <w:rFonts w:ascii="Times New Roman" w:hAnsi="Times New Roman"/>
          <w:b/>
          <w:i/>
          <w:sz w:val="28"/>
        </w:rPr>
      </w:pPr>
    </w:p>
    <w:p w:rsidR="00A91C26" w:rsidRDefault="00A91C26" w:rsidP="00805E17">
      <w:pPr>
        <w:pStyle w:val="BodyText"/>
        <w:jc w:val="center"/>
        <w:rPr>
          <w:rFonts w:ascii="Times New Roman" w:hAnsi="Times New Roman"/>
          <w:b/>
          <w:i/>
          <w:sz w:val="28"/>
        </w:rPr>
      </w:pPr>
    </w:p>
    <w:p w:rsidR="00A91C26" w:rsidRDefault="00A91C26" w:rsidP="00805E17">
      <w:pPr>
        <w:pStyle w:val="BodyText"/>
        <w:jc w:val="center"/>
        <w:rPr>
          <w:rFonts w:ascii="Times New Roman" w:hAnsi="Times New Roman"/>
          <w:b/>
          <w:i/>
          <w:sz w:val="28"/>
        </w:rPr>
      </w:pPr>
    </w:p>
    <w:p w:rsidR="00A91C26" w:rsidRDefault="00A91C26" w:rsidP="00805E17">
      <w:pPr>
        <w:pStyle w:val="BodyText"/>
        <w:jc w:val="center"/>
        <w:rPr>
          <w:rFonts w:ascii="Times New Roman" w:hAnsi="Times New Roman"/>
          <w:b/>
          <w:i/>
          <w:sz w:val="28"/>
        </w:rPr>
      </w:pPr>
    </w:p>
    <w:p w:rsidR="00A91C26" w:rsidRDefault="00A91C26" w:rsidP="00A91C26">
      <w:pPr>
        <w:pStyle w:val="BodyTextIndent"/>
        <w:spacing w:line="240" w:lineRule="auto"/>
        <w:ind w:left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Bilaspur</w:t>
      </w:r>
      <w:proofErr w:type="spellEnd"/>
      <w:r w:rsidRPr="00E37EB0">
        <w:rPr>
          <w:rFonts w:ascii="Times New Roman" w:hAnsi="Times New Roman" w:cs="Times New Roman"/>
          <w:b/>
          <w:bCs/>
          <w:sz w:val="28"/>
          <w:szCs w:val="28"/>
        </w:rPr>
        <w:t xml:space="preserve"> University, </w:t>
      </w:r>
    </w:p>
    <w:p w:rsidR="00A91C26" w:rsidRPr="00E37EB0" w:rsidRDefault="00A91C26" w:rsidP="00A91C26">
      <w:pPr>
        <w:pStyle w:val="BodyTextIndent"/>
        <w:spacing w:line="240" w:lineRule="auto"/>
        <w:ind w:left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Bilaspur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A21893">
        <w:rPr>
          <w:rFonts w:ascii="Times New Roman" w:hAnsi="Times New Roman" w:cs="Times New Roman"/>
          <w:b/>
          <w:bCs/>
          <w:sz w:val="28"/>
          <w:szCs w:val="28"/>
        </w:rPr>
        <w:t>495001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(Chhattisgarh</w:t>
      </w:r>
      <w:r w:rsidRPr="00E37EB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91C26" w:rsidRPr="00EE0FA7" w:rsidRDefault="00A91C26" w:rsidP="00A91C26">
      <w:pPr>
        <w:pStyle w:val="BodyTextIndent"/>
        <w:spacing w:line="240" w:lineRule="auto"/>
        <w:ind w:left="0"/>
        <w:jc w:val="center"/>
        <w:outlineLvl w:val="2"/>
        <w:rPr>
          <w:rFonts w:ascii="Times New Roman" w:hAnsi="Times New Roman" w:cs="Times New Roman"/>
        </w:rPr>
      </w:pPr>
      <w:r w:rsidRPr="00315D51">
        <w:rPr>
          <w:rStyle w:val="url"/>
          <w:rFonts w:ascii="Times New Roman" w:hAnsi="Times New Roman" w:cs="Times New Roman"/>
          <w:b/>
          <w:color w:val="000000"/>
        </w:rPr>
        <w:t>Website:</w:t>
      </w:r>
      <w:r w:rsidRPr="00DA31BA">
        <w:rPr>
          <w:rStyle w:val="url"/>
          <w:color w:val="000000"/>
        </w:rPr>
        <w:t xml:space="preserve">  </w:t>
      </w:r>
      <w:r w:rsidRPr="00A21893">
        <w:rPr>
          <w:rFonts w:ascii="Times New Roman" w:hAnsi="Times New Roman" w:cs="Times New Roman"/>
        </w:rPr>
        <w:t>http://www.bilaspuruniversity.ac.in</w:t>
      </w:r>
    </w:p>
    <w:p w:rsidR="00A91C26" w:rsidRDefault="00A91C26" w:rsidP="00805E17">
      <w:pPr>
        <w:pStyle w:val="BodyText"/>
        <w:jc w:val="center"/>
        <w:rPr>
          <w:rFonts w:ascii="Times New Roman" w:hAnsi="Times New Roman"/>
          <w:b/>
          <w:i/>
          <w:sz w:val="28"/>
        </w:rPr>
      </w:pPr>
    </w:p>
    <w:p w:rsidR="00A91C26" w:rsidRPr="00A91C26" w:rsidRDefault="00A91C26" w:rsidP="00A91C26">
      <w:pPr>
        <w:pStyle w:val="BodyText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Under the </w:t>
      </w:r>
      <w:r w:rsidR="00BF2C14" w:rsidRPr="00BF2C14">
        <w:rPr>
          <w:rFonts w:ascii="Times New Roman" w:hAnsi="Times New Roman"/>
          <w:b/>
          <w:i/>
          <w:sz w:val="28"/>
        </w:rPr>
        <w:t xml:space="preserve">Aegis </w:t>
      </w:r>
      <w:r>
        <w:rPr>
          <w:rFonts w:ascii="Times New Roman" w:hAnsi="Times New Roman"/>
          <w:b/>
          <w:i/>
          <w:sz w:val="28"/>
        </w:rPr>
        <w:t xml:space="preserve">of </w:t>
      </w:r>
    </w:p>
    <w:p w:rsidR="004A16C4" w:rsidRPr="00537A34" w:rsidRDefault="00A91C26" w:rsidP="00A91C26">
      <w:pPr>
        <w:pStyle w:val="BodyTex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  <w:lang w:val="en-IN" w:eastAsia="en-IN"/>
        </w:rPr>
        <w:t xml:space="preserve"> </w:t>
      </w:r>
    </w:p>
    <w:p w:rsidR="00D6070B" w:rsidRPr="00A91C26" w:rsidRDefault="004A16C4" w:rsidP="00A91C26">
      <w:pPr>
        <w:pStyle w:val="BodyText"/>
        <w:jc w:val="center"/>
        <w:rPr>
          <w:rFonts w:ascii="Times New Roman" w:hAnsi="Times New Roman"/>
          <w:i/>
          <w:sz w:val="22"/>
        </w:rPr>
      </w:pPr>
      <w:r w:rsidRPr="00537A34">
        <w:rPr>
          <w:rFonts w:ascii="Times New Roman" w:hAnsi="Times New Roman"/>
          <w:sz w:val="22"/>
        </w:rPr>
        <w:object w:dxaOrig="1335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65.25pt" o:ole="" fillcolor="window">
            <v:imagedata r:id="rId6" o:title=""/>
          </v:shape>
          <o:OLEObject Type="Embed" ProgID="Unknown" ShapeID="_x0000_i1025" DrawAspect="Content" ObjectID="_1460646254" r:id="rId7"/>
        </w:object>
      </w:r>
    </w:p>
    <w:p w:rsidR="00A60875" w:rsidRDefault="00805E17" w:rsidP="00E37EB0">
      <w:pPr>
        <w:pStyle w:val="BodyTextIndent"/>
        <w:spacing w:line="240" w:lineRule="auto"/>
        <w:ind w:left="0"/>
        <w:jc w:val="center"/>
        <w:outlineLvl w:val="2"/>
        <w:rPr>
          <w:rFonts w:ascii="Times New Roman" w:hAnsi="Times New Roman" w:cs="Times New Roman"/>
          <w:color w:val="000000"/>
        </w:rPr>
      </w:pPr>
      <w:r w:rsidRPr="00DA31BA">
        <w:rPr>
          <w:rFonts w:ascii="Times New Roman" w:hAnsi="Times New Roman" w:cs="Times New Roman"/>
          <w:color w:val="000000"/>
        </w:rPr>
        <w:t> </w:t>
      </w:r>
    </w:p>
    <w:p w:rsidR="00A91C26" w:rsidRPr="00E37EB0" w:rsidRDefault="00A91C26" w:rsidP="00A91C26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  <w:r w:rsidRPr="00E37EB0">
        <w:rPr>
          <w:rFonts w:ascii="Times New Roman" w:hAnsi="Times New Roman"/>
          <w:b/>
          <w:sz w:val="28"/>
          <w:szCs w:val="28"/>
        </w:rPr>
        <w:t>Association of Indian</w:t>
      </w:r>
    </w:p>
    <w:p w:rsidR="00A91C26" w:rsidRPr="00E37EB0" w:rsidRDefault="00A91C26" w:rsidP="00A91C26">
      <w:pPr>
        <w:pStyle w:val="BodyText"/>
        <w:jc w:val="center"/>
        <w:rPr>
          <w:rFonts w:ascii="Times New Roman" w:hAnsi="Times New Roman"/>
          <w:b/>
          <w:i/>
          <w:sz w:val="28"/>
          <w:szCs w:val="28"/>
        </w:rPr>
      </w:pPr>
      <w:r w:rsidRPr="00E37EB0">
        <w:rPr>
          <w:rFonts w:ascii="Times New Roman" w:hAnsi="Times New Roman"/>
          <w:b/>
          <w:sz w:val="28"/>
          <w:szCs w:val="28"/>
        </w:rPr>
        <w:t>Universities, New Delhi</w:t>
      </w:r>
    </w:p>
    <w:p w:rsidR="00A60875" w:rsidRDefault="00A91C26" w:rsidP="00A91C26">
      <w:pPr>
        <w:pStyle w:val="BodyTextIndent"/>
        <w:spacing w:line="240" w:lineRule="auto"/>
        <w:ind w:left="0"/>
        <w:outlineLvl w:val="2"/>
        <w:rPr>
          <w:rFonts w:ascii="Times New Roman" w:hAnsi="Times New Roman" w:cs="Times New Roman"/>
          <w:color w:val="000000"/>
        </w:rPr>
      </w:pPr>
      <w:r>
        <w:rPr>
          <w:rStyle w:val="url"/>
          <w:rFonts w:ascii="Times New Roman" w:hAnsi="Times New Roman"/>
          <w:b/>
          <w:color w:val="000000"/>
        </w:rPr>
        <w:t xml:space="preserve">       </w:t>
      </w:r>
      <w:r w:rsidRPr="00315D51">
        <w:rPr>
          <w:rStyle w:val="url"/>
          <w:rFonts w:ascii="Times New Roman" w:hAnsi="Times New Roman"/>
          <w:b/>
          <w:color w:val="000000"/>
        </w:rPr>
        <w:t>Website:</w:t>
      </w:r>
      <w:r w:rsidRPr="00DA31BA">
        <w:rPr>
          <w:rStyle w:val="url"/>
          <w:b/>
          <w:color w:val="000000"/>
        </w:rPr>
        <w:t xml:space="preserve"> </w:t>
      </w:r>
      <w:r w:rsidRPr="00EE0FA7">
        <w:rPr>
          <w:rFonts w:ascii="Times New Roman" w:hAnsi="Times New Roman"/>
        </w:rPr>
        <w:t>http://www.aiuweb.org</w:t>
      </w:r>
    </w:p>
    <w:p w:rsidR="00A60875" w:rsidRDefault="00A60875" w:rsidP="00E37EB0">
      <w:pPr>
        <w:pStyle w:val="BodyTextIndent"/>
        <w:spacing w:line="240" w:lineRule="auto"/>
        <w:ind w:left="0"/>
        <w:jc w:val="center"/>
        <w:outlineLvl w:val="2"/>
        <w:rPr>
          <w:rFonts w:ascii="Times New Roman" w:hAnsi="Times New Roman" w:cs="Times New Roman"/>
          <w:color w:val="000000"/>
        </w:rPr>
      </w:pPr>
    </w:p>
    <w:p w:rsidR="00C308E6" w:rsidRPr="00EE0FA7" w:rsidRDefault="00C308E6" w:rsidP="00C308E6">
      <w:pPr>
        <w:rPr>
          <w:sz w:val="22"/>
          <w:szCs w:val="22"/>
        </w:rPr>
      </w:pPr>
    </w:p>
    <w:p w:rsidR="00C308E6" w:rsidRPr="00537A34" w:rsidRDefault="00C308E6" w:rsidP="004A16C4">
      <w:pPr>
        <w:spacing w:after="180"/>
        <w:jc w:val="both"/>
        <w:rPr>
          <w:sz w:val="22"/>
        </w:rPr>
      </w:pPr>
    </w:p>
    <w:p w:rsidR="00E37EB0" w:rsidRDefault="00E37EB0" w:rsidP="004A16C4">
      <w:pPr>
        <w:spacing w:after="180"/>
        <w:jc w:val="both"/>
        <w:rPr>
          <w:sz w:val="22"/>
        </w:rPr>
      </w:pPr>
    </w:p>
    <w:p w:rsidR="00272F99" w:rsidRPr="007648F0" w:rsidRDefault="004A16C4" w:rsidP="004A16C4">
      <w:pPr>
        <w:spacing w:after="180"/>
        <w:jc w:val="both"/>
        <w:rPr>
          <w:color w:val="FF0000"/>
          <w:sz w:val="22"/>
        </w:rPr>
      </w:pPr>
      <w:r w:rsidRPr="00537A34">
        <w:rPr>
          <w:sz w:val="22"/>
        </w:rPr>
        <w:lastRenderedPageBreak/>
        <w:t>Examination</w:t>
      </w:r>
      <w:r w:rsidR="00F723F2" w:rsidRPr="00537A34">
        <w:rPr>
          <w:sz w:val="22"/>
        </w:rPr>
        <w:t xml:space="preserve"> is necessary to </w:t>
      </w:r>
      <w:r w:rsidR="00A60875" w:rsidRPr="00537A34">
        <w:rPr>
          <w:sz w:val="22"/>
        </w:rPr>
        <w:t>assess</w:t>
      </w:r>
      <w:r w:rsidR="00F723F2" w:rsidRPr="00537A34">
        <w:rPr>
          <w:sz w:val="22"/>
        </w:rPr>
        <w:t xml:space="preserve"> the minimum level of competency achieved by the student after completion of a </w:t>
      </w:r>
      <w:r w:rsidR="001D4396" w:rsidRPr="00537A34">
        <w:rPr>
          <w:sz w:val="22"/>
        </w:rPr>
        <w:t>particular course</w:t>
      </w:r>
      <w:r w:rsidR="00F723F2" w:rsidRPr="00537A34">
        <w:rPr>
          <w:sz w:val="22"/>
        </w:rPr>
        <w:t>. Its effectiveness</w:t>
      </w:r>
      <w:r w:rsidR="001D4396" w:rsidRPr="00537A34">
        <w:rPr>
          <w:sz w:val="22"/>
        </w:rPr>
        <w:t xml:space="preserve"> therefore, depends</w:t>
      </w:r>
      <w:r w:rsidR="00F723F2" w:rsidRPr="00537A34">
        <w:rPr>
          <w:sz w:val="22"/>
        </w:rPr>
        <w:t xml:space="preserve"> upon the dissemination of knowledge by teachers and its assimilation by the students. Of late, the trans-national character of education in the wake of globalization expects it to be the instrument of bringing social, cultural and economic transformation of a society. Hence the need to make it fit to stand the test of time becomes pertinent. Educationists, policymakers, teachers need to put their </w:t>
      </w:r>
      <w:proofErr w:type="spellStart"/>
      <w:r w:rsidR="00F723F2" w:rsidRPr="00537A34">
        <w:rPr>
          <w:sz w:val="22"/>
        </w:rPr>
        <w:t>endeavour</w:t>
      </w:r>
      <w:proofErr w:type="spellEnd"/>
      <w:r w:rsidR="00F723F2" w:rsidRPr="00537A34">
        <w:rPr>
          <w:sz w:val="22"/>
        </w:rPr>
        <w:t xml:space="preserve"> towards revamping the system and prepare a model </w:t>
      </w:r>
      <w:r w:rsidR="002C2CCE" w:rsidRPr="00537A34">
        <w:rPr>
          <w:sz w:val="22"/>
        </w:rPr>
        <w:t xml:space="preserve"> ensuring validity, reliability and objectivity in the examination system  and help making all round </w:t>
      </w:r>
      <w:r w:rsidR="002C2CCE" w:rsidRPr="00C8178A">
        <w:rPr>
          <w:sz w:val="22"/>
        </w:rPr>
        <w:t>development of a student possible.</w:t>
      </w:r>
      <w:r w:rsidR="00472857" w:rsidRPr="00C8178A">
        <w:rPr>
          <w:sz w:val="22"/>
        </w:rPr>
        <w:t xml:space="preserve"> </w:t>
      </w:r>
      <w:r w:rsidR="007648F0" w:rsidRPr="00C8178A">
        <w:rPr>
          <w:sz w:val="22"/>
        </w:rPr>
        <w:t xml:space="preserve">In the past few decades the examination system in the universities have received vehement criticism for being inadequate to address the changing needs and practices. </w:t>
      </w:r>
      <w:r w:rsidRPr="00C8178A">
        <w:rPr>
          <w:sz w:val="22"/>
        </w:rPr>
        <w:t>The deficiencies in the system need revamping</w:t>
      </w:r>
      <w:r w:rsidR="001D4396" w:rsidRPr="00C8178A">
        <w:rPr>
          <w:sz w:val="22"/>
        </w:rPr>
        <w:t xml:space="preserve"> with the objective </w:t>
      </w:r>
      <w:r w:rsidR="00272F99" w:rsidRPr="00C8178A">
        <w:rPr>
          <w:sz w:val="22"/>
        </w:rPr>
        <w:t xml:space="preserve">to raise not only </w:t>
      </w:r>
      <w:r w:rsidR="001D4396" w:rsidRPr="00C8178A">
        <w:rPr>
          <w:sz w:val="22"/>
        </w:rPr>
        <w:t xml:space="preserve">  the standard of</w:t>
      </w:r>
      <w:r w:rsidR="00272F99" w:rsidRPr="00C8178A">
        <w:rPr>
          <w:sz w:val="22"/>
        </w:rPr>
        <w:t xml:space="preserve"> examination </w:t>
      </w:r>
      <w:r w:rsidR="001F29CE" w:rsidRPr="00C8178A">
        <w:rPr>
          <w:sz w:val="22"/>
        </w:rPr>
        <w:t xml:space="preserve">but </w:t>
      </w:r>
      <w:r w:rsidR="0058450F" w:rsidRPr="00C8178A">
        <w:rPr>
          <w:sz w:val="22"/>
        </w:rPr>
        <w:t xml:space="preserve">also </w:t>
      </w:r>
      <w:r w:rsidR="001F29CE" w:rsidRPr="00C8178A">
        <w:rPr>
          <w:sz w:val="22"/>
        </w:rPr>
        <w:t>education</w:t>
      </w:r>
      <w:r w:rsidR="00272F99" w:rsidRPr="00C8178A">
        <w:rPr>
          <w:sz w:val="22"/>
        </w:rPr>
        <w:t xml:space="preserve"> in general</w:t>
      </w:r>
      <w:r w:rsidR="007648F0" w:rsidRPr="00C8178A">
        <w:rPr>
          <w:sz w:val="22"/>
        </w:rPr>
        <w:t xml:space="preserve"> and assess the knowledge and skills of the students with high degree objectivity.</w:t>
      </w:r>
      <w:r w:rsidR="007648F0" w:rsidRPr="007648F0">
        <w:rPr>
          <w:color w:val="FF0000"/>
          <w:sz w:val="22"/>
        </w:rPr>
        <w:t xml:space="preserve"> </w:t>
      </w:r>
    </w:p>
    <w:p w:rsidR="004A16C4" w:rsidRDefault="004A16C4" w:rsidP="002F57DE">
      <w:pPr>
        <w:spacing w:after="120"/>
        <w:jc w:val="both"/>
        <w:rPr>
          <w:sz w:val="22"/>
        </w:rPr>
      </w:pPr>
      <w:r w:rsidRPr="00537A34">
        <w:rPr>
          <w:sz w:val="22"/>
        </w:rPr>
        <w:t xml:space="preserve">The present </w:t>
      </w:r>
      <w:r w:rsidR="007648F0">
        <w:rPr>
          <w:sz w:val="22"/>
        </w:rPr>
        <w:t>W</w:t>
      </w:r>
      <w:r w:rsidR="007E7FEE" w:rsidRPr="007E7FEE">
        <w:rPr>
          <w:sz w:val="22"/>
          <w:szCs w:val="22"/>
        </w:rPr>
        <w:t>orkshop</w:t>
      </w:r>
      <w:r w:rsidRPr="00537A34">
        <w:rPr>
          <w:sz w:val="22"/>
        </w:rPr>
        <w:t xml:space="preserve"> is an </w:t>
      </w:r>
      <w:proofErr w:type="spellStart"/>
      <w:r w:rsidRPr="00537A34">
        <w:rPr>
          <w:sz w:val="22"/>
        </w:rPr>
        <w:t>endeavour</w:t>
      </w:r>
      <w:proofErr w:type="spellEnd"/>
      <w:r w:rsidRPr="00537A34">
        <w:rPr>
          <w:sz w:val="22"/>
        </w:rPr>
        <w:t xml:space="preserve"> to bring Registrars/</w:t>
      </w:r>
      <w:r w:rsidR="007648F0">
        <w:rPr>
          <w:sz w:val="22"/>
        </w:rPr>
        <w:t>Deputy Registrars/</w:t>
      </w:r>
      <w:r w:rsidRPr="00537A34">
        <w:rPr>
          <w:sz w:val="22"/>
        </w:rPr>
        <w:t xml:space="preserve">Controllers of Examinations, Deputy/Assistant Controllers of Examinations, Senior University Officers and Academicians to a common </w:t>
      </w:r>
      <w:r w:rsidR="001F29CE" w:rsidRPr="00537A34">
        <w:rPr>
          <w:sz w:val="22"/>
        </w:rPr>
        <w:t>platform to</w:t>
      </w:r>
      <w:r w:rsidRPr="00537A34">
        <w:rPr>
          <w:sz w:val="22"/>
        </w:rPr>
        <w:t xml:space="preserve"> review the current scenario with reference to examination patterns and their deficiencies both in academic and administrative issues.  The deliberations at the </w:t>
      </w:r>
      <w:r w:rsidR="007E7FEE">
        <w:rPr>
          <w:sz w:val="22"/>
        </w:rPr>
        <w:t>w</w:t>
      </w:r>
      <w:r w:rsidR="007E7FEE" w:rsidRPr="007E7FEE">
        <w:rPr>
          <w:sz w:val="22"/>
          <w:szCs w:val="22"/>
        </w:rPr>
        <w:t>orkshop</w:t>
      </w:r>
      <w:r w:rsidRPr="007E7FEE">
        <w:rPr>
          <w:sz w:val="22"/>
          <w:szCs w:val="22"/>
        </w:rPr>
        <w:t xml:space="preserve"> will</w:t>
      </w:r>
      <w:r w:rsidRPr="00537A34">
        <w:rPr>
          <w:sz w:val="22"/>
        </w:rPr>
        <w:t xml:space="preserve"> focus on the issues related to present examination system</w:t>
      </w:r>
      <w:r w:rsidRPr="0058450F">
        <w:rPr>
          <w:color w:val="FF0000"/>
          <w:sz w:val="22"/>
        </w:rPr>
        <w:t>,</w:t>
      </w:r>
      <w:r w:rsidRPr="00537A34">
        <w:rPr>
          <w:sz w:val="22"/>
        </w:rPr>
        <w:t xml:space="preserve"> and suggestions for its improvement to make it adaptable to the present global scenario.</w:t>
      </w:r>
    </w:p>
    <w:p w:rsidR="00932429" w:rsidRPr="00537A34" w:rsidRDefault="00932429" w:rsidP="00BA1EE7">
      <w:pPr>
        <w:pStyle w:val="Heading3"/>
        <w:spacing w:after="120" w:line="240" w:lineRule="auto"/>
        <w:ind w:left="259" w:hanging="187"/>
        <w:jc w:val="center"/>
        <w:rPr>
          <w:rFonts w:ascii="Times New Roman" w:hAnsi="Times New Roman" w:cs="Times New Roman"/>
          <w:color w:val="FFFFFF"/>
          <w:sz w:val="28"/>
        </w:rPr>
      </w:pPr>
      <w:r w:rsidRPr="00537A34">
        <w:rPr>
          <w:rFonts w:ascii="Times New Roman" w:hAnsi="Times New Roman" w:cs="Times New Roman"/>
          <w:sz w:val="28"/>
        </w:rPr>
        <w:lastRenderedPageBreak/>
        <w:t>Methodology</w:t>
      </w:r>
    </w:p>
    <w:p w:rsidR="00932429" w:rsidRPr="00537A34" w:rsidRDefault="00932429" w:rsidP="00BA1EE7">
      <w:pPr>
        <w:spacing w:after="120"/>
        <w:jc w:val="both"/>
        <w:rPr>
          <w:sz w:val="22"/>
        </w:rPr>
      </w:pPr>
      <w:r w:rsidRPr="001A4A18">
        <w:t>Lectures and presentations to be followed by interaction among the participants</w:t>
      </w:r>
    </w:p>
    <w:p w:rsidR="002F57DE" w:rsidRPr="001A4A18" w:rsidRDefault="002F57DE" w:rsidP="00C8178A">
      <w:pPr>
        <w:pStyle w:val="Heading3"/>
        <w:spacing w:after="60" w:line="240" w:lineRule="auto"/>
        <w:ind w:left="0"/>
        <w:jc w:val="center"/>
        <w:rPr>
          <w:rFonts w:ascii="Times New Roman" w:hAnsi="Times New Roman" w:cs="Times New Roman"/>
          <w:color w:val="FFFFFF"/>
          <w:sz w:val="28"/>
          <w:szCs w:val="22"/>
        </w:rPr>
      </w:pPr>
      <w:r w:rsidRPr="001A4A18">
        <w:rPr>
          <w:rFonts w:ascii="Times New Roman" w:hAnsi="Times New Roman" w:cs="Times New Roman"/>
          <w:sz w:val="28"/>
          <w:szCs w:val="22"/>
        </w:rPr>
        <w:t>Themes of the Workshop</w:t>
      </w:r>
    </w:p>
    <w:p w:rsidR="00C8178A" w:rsidRDefault="002F57DE" w:rsidP="00C8178A">
      <w:pPr>
        <w:keepNext/>
        <w:numPr>
          <w:ilvl w:val="1"/>
          <w:numId w:val="2"/>
        </w:numPr>
        <w:spacing w:after="20"/>
        <w:jc w:val="both"/>
        <w:outlineLvl w:val="2"/>
        <w:rPr>
          <w:color w:val="333333"/>
          <w:sz w:val="22"/>
          <w:szCs w:val="22"/>
        </w:rPr>
      </w:pPr>
      <w:r w:rsidRPr="00537A34">
        <w:rPr>
          <w:color w:val="333333"/>
          <w:sz w:val="22"/>
          <w:szCs w:val="22"/>
        </w:rPr>
        <w:t xml:space="preserve">Model Evaluation System: Different Approaches (Case studies of the </w:t>
      </w:r>
      <w:r w:rsidR="00932429">
        <w:rPr>
          <w:color w:val="333333"/>
          <w:sz w:val="22"/>
          <w:szCs w:val="22"/>
        </w:rPr>
        <w:t xml:space="preserve">Credit Based Evaluation </w:t>
      </w:r>
      <w:r w:rsidRPr="00537A34">
        <w:rPr>
          <w:color w:val="333333"/>
          <w:sz w:val="22"/>
          <w:szCs w:val="22"/>
        </w:rPr>
        <w:t xml:space="preserve">pattern followed in different universities) </w:t>
      </w:r>
    </w:p>
    <w:p w:rsidR="002F57DE" w:rsidRPr="00C8178A" w:rsidRDefault="00C8178A" w:rsidP="00C8178A">
      <w:pPr>
        <w:keepNext/>
        <w:numPr>
          <w:ilvl w:val="1"/>
          <w:numId w:val="2"/>
        </w:numPr>
        <w:spacing w:after="20"/>
        <w:jc w:val="both"/>
        <w:outlineLvl w:val="2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Credit Based Evaluation System and Credit Transfers</w:t>
      </w:r>
    </w:p>
    <w:p w:rsidR="00576840" w:rsidRDefault="00576840" w:rsidP="00C8178A">
      <w:pPr>
        <w:numPr>
          <w:ilvl w:val="0"/>
          <w:numId w:val="2"/>
        </w:numPr>
        <w:spacing w:after="20" w:line="260" w:lineRule="atLeast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Choice Based Evaluation System</w:t>
      </w:r>
    </w:p>
    <w:p w:rsidR="00576840" w:rsidRDefault="00576840" w:rsidP="00C8178A">
      <w:pPr>
        <w:numPr>
          <w:ilvl w:val="0"/>
          <w:numId w:val="2"/>
        </w:numPr>
        <w:spacing w:after="20" w:line="260" w:lineRule="atLeast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Feasibility of on Demand Examination System</w:t>
      </w:r>
    </w:p>
    <w:p w:rsidR="00C8178A" w:rsidRPr="00C8178A" w:rsidRDefault="00576840" w:rsidP="00C8178A">
      <w:pPr>
        <w:numPr>
          <w:ilvl w:val="0"/>
          <w:numId w:val="2"/>
        </w:numPr>
        <w:spacing w:after="20" w:line="260" w:lineRule="atLeast"/>
        <w:jc w:val="both"/>
      </w:pPr>
      <w:r w:rsidRPr="00C8178A">
        <w:rPr>
          <w:color w:val="333333"/>
          <w:sz w:val="22"/>
          <w:szCs w:val="22"/>
        </w:rPr>
        <w:t xml:space="preserve">Internal Evaluation Vs External </w:t>
      </w:r>
      <w:r w:rsidR="0019227C" w:rsidRPr="00C8178A">
        <w:rPr>
          <w:color w:val="333333"/>
          <w:sz w:val="22"/>
          <w:szCs w:val="22"/>
        </w:rPr>
        <w:t>Mode of E</w:t>
      </w:r>
      <w:r w:rsidRPr="00C8178A">
        <w:rPr>
          <w:color w:val="333333"/>
          <w:sz w:val="22"/>
          <w:szCs w:val="22"/>
        </w:rPr>
        <w:t>valuation</w:t>
      </w:r>
    </w:p>
    <w:p w:rsidR="00C8178A" w:rsidRPr="00C8178A" w:rsidRDefault="00576840" w:rsidP="00C8178A">
      <w:pPr>
        <w:numPr>
          <w:ilvl w:val="0"/>
          <w:numId w:val="2"/>
        </w:numPr>
        <w:spacing w:after="120" w:line="260" w:lineRule="atLeast"/>
        <w:jc w:val="both"/>
      </w:pPr>
      <w:r w:rsidRPr="00C8178A">
        <w:rPr>
          <w:color w:val="333333"/>
          <w:sz w:val="22"/>
          <w:szCs w:val="22"/>
        </w:rPr>
        <w:t xml:space="preserve">Continuous  and Comprehensive Evaluation (CCE) </w:t>
      </w:r>
      <w:r w:rsidRPr="00C8178A">
        <w:t>and Higher Education</w:t>
      </w:r>
    </w:p>
    <w:p w:rsidR="004A16C4" w:rsidRPr="00C8178A" w:rsidRDefault="004A16C4" w:rsidP="00C8178A">
      <w:pPr>
        <w:spacing w:after="120"/>
        <w:jc w:val="center"/>
        <w:rPr>
          <w:b/>
          <w:sz w:val="28"/>
        </w:rPr>
      </w:pPr>
      <w:r w:rsidRPr="00C8178A">
        <w:rPr>
          <w:b/>
          <w:sz w:val="28"/>
        </w:rPr>
        <w:t>Participation</w:t>
      </w:r>
    </w:p>
    <w:p w:rsidR="004A16C4" w:rsidRPr="001A4A18" w:rsidRDefault="004A16C4" w:rsidP="00C8178A">
      <w:pPr>
        <w:spacing w:after="120"/>
        <w:jc w:val="both"/>
      </w:pPr>
      <w:r w:rsidRPr="001A4A18">
        <w:t>Registrars/Controllers of Examinations/ Deputy Registrars/ Deputy Controllers of Examinations, Senior University Officers</w:t>
      </w:r>
      <w:r w:rsidRPr="001A4A18">
        <w:rPr>
          <w:color w:val="FF0000"/>
        </w:rPr>
        <w:t>,</w:t>
      </w:r>
      <w:r w:rsidRPr="001A4A18">
        <w:t xml:space="preserve"> and Academicians entrusted with examination related responsibilities are invited</w:t>
      </w:r>
      <w:r w:rsidR="0058450F" w:rsidRPr="001A4A18">
        <w:rPr>
          <w:color w:val="FF0000"/>
        </w:rPr>
        <w:t>.</w:t>
      </w:r>
    </w:p>
    <w:p w:rsidR="00CD3C65" w:rsidRDefault="00CD3C65" w:rsidP="004A16C4">
      <w:pPr>
        <w:pStyle w:val="BodyTextIndent"/>
        <w:spacing w:line="240" w:lineRule="auto"/>
        <w:ind w:left="0"/>
        <w:outlineLvl w:val="2"/>
        <w:rPr>
          <w:rFonts w:ascii="Times New Roman" w:hAnsi="Times New Roman" w:cs="Times New Roman"/>
          <w:sz w:val="20"/>
        </w:rPr>
      </w:pPr>
    </w:p>
    <w:p w:rsidR="00CD3C65" w:rsidRPr="001C05A1" w:rsidRDefault="00CD3C65" w:rsidP="00CD3C65">
      <w:pPr>
        <w:jc w:val="both"/>
        <w:rPr>
          <w:b/>
        </w:rPr>
      </w:pPr>
      <w:r w:rsidRPr="001C05A1">
        <w:rPr>
          <w:b/>
        </w:rPr>
        <w:t>Queries if any may please be addressed to</w:t>
      </w:r>
    </w:p>
    <w:p w:rsidR="00CD3C65" w:rsidRPr="00C8178A" w:rsidRDefault="00CD3C65" w:rsidP="00D46A1D">
      <w:pPr>
        <w:pStyle w:val="Heading8"/>
        <w:spacing w:before="120" w:after="60"/>
        <w:rPr>
          <w:rFonts w:ascii="Times New Roman" w:hAnsi="Times New Roman" w:cs="Times New Roman"/>
        </w:rPr>
      </w:pPr>
      <w:r w:rsidRPr="00C8178A">
        <w:rPr>
          <w:rFonts w:ascii="Times New Roman" w:hAnsi="Times New Roman" w:cs="Times New Roman"/>
        </w:rPr>
        <w:t>Dr</w:t>
      </w:r>
      <w:r w:rsidR="0058450F" w:rsidRPr="00C8178A">
        <w:rPr>
          <w:rFonts w:ascii="Times New Roman" w:hAnsi="Times New Roman" w:cs="Times New Roman"/>
        </w:rPr>
        <w:t>.</w:t>
      </w:r>
      <w:r w:rsidRPr="00C8178A">
        <w:rPr>
          <w:rFonts w:ascii="Times New Roman" w:hAnsi="Times New Roman" w:cs="Times New Roman"/>
        </w:rPr>
        <w:t xml:space="preserve"> </w:t>
      </w:r>
      <w:proofErr w:type="spellStart"/>
      <w:r w:rsidR="00A60875" w:rsidRPr="00C8178A">
        <w:rPr>
          <w:rFonts w:ascii="Times New Roman" w:hAnsi="Times New Roman" w:cs="Times New Roman"/>
        </w:rPr>
        <w:t>Amarendra</w:t>
      </w:r>
      <w:proofErr w:type="spellEnd"/>
      <w:r w:rsidRPr="00C8178A">
        <w:rPr>
          <w:rFonts w:ascii="Times New Roman" w:hAnsi="Times New Roman" w:cs="Times New Roman"/>
        </w:rPr>
        <w:t xml:space="preserve"> </w:t>
      </w:r>
      <w:proofErr w:type="spellStart"/>
      <w:r w:rsidRPr="00C8178A">
        <w:rPr>
          <w:rFonts w:ascii="Times New Roman" w:hAnsi="Times New Roman" w:cs="Times New Roman"/>
        </w:rPr>
        <w:t>Pani</w:t>
      </w:r>
      <w:proofErr w:type="spellEnd"/>
    </w:p>
    <w:p w:rsidR="00CD3C65" w:rsidRPr="00C8178A" w:rsidRDefault="00A60875" w:rsidP="00C8178A">
      <w:pPr>
        <w:jc w:val="both"/>
        <w:rPr>
          <w:sz w:val="22"/>
          <w:szCs w:val="32"/>
        </w:rPr>
      </w:pPr>
      <w:r w:rsidRPr="00C8178A">
        <w:rPr>
          <w:sz w:val="22"/>
          <w:szCs w:val="32"/>
        </w:rPr>
        <w:t xml:space="preserve">Deputy Director &amp; </w:t>
      </w:r>
      <w:r w:rsidR="00856DEF" w:rsidRPr="00C8178A">
        <w:rPr>
          <w:sz w:val="22"/>
          <w:szCs w:val="32"/>
        </w:rPr>
        <w:t>Head, Research Division</w:t>
      </w:r>
    </w:p>
    <w:p w:rsidR="00CD3C65" w:rsidRPr="00C8178A" w:rsidRDefault="00CD3C65" w:rsidP="00C8178A">
      <w:pPr>
        <w:jc w:val="both"/>
        <w:rPr>
          <w:sz w:val="22"/>
          <w:szCs w:val="32"/>
        </w:rPr>
      </w:pPr>
      <w:r w:rsidRPr="00C8178A">
        <w:rPr>
          <w:sz w:val="22"/>
          <w:szCs w:val="32"/>
        </w:rPr>
        <w:t>Association of Indian Universities</w:t>
      </w:r>
    </w:p>
    <w:p w:rsidR="00CD3C65" w:rsidRPr="00C8178A" w:rsidRDefault="00CD3C65" w:rsidP="00C8178A">
      <w:pPr>
        <w:jc w:val="both"/>
        <w:rPr>
          <w:sz w:val="22"/>
          <w:szCs w:val="32"/>
        </w:rPr>
      </w:pPr>
      <w:r w:rsidRPr="00C8178A">
        <w:rPr>
          <w:sz w:val="22"/>
          <w:szCs w:val="32"/>
        </w:rPr>
        <w:t xml:space="preserve">16, Comrade </w:t>
      </w:r>
      <w:proofErr w:type="spellStart"/>
      <w:r w:rsidRPr="00C8178A">
        <w:rPr>
          <w:sz w:val="22"/>
          <w:szCs w:val="32"/>
        </w:rPr>
        <w:t>Indrajit</w:t>
      </w:r>
      <w:proofErr w:type="spellEnd"/>
      <w:r w:rsidRPr="00C8178A">
        <w:rPr>
          <w:sz w:val="22"/>
          <w:szCs w:val="32"/>
        </w:rPr>
        <w:t xml:space="preserve"> Gupta </w:t>
      </w:r>
      <w:proofErr w:type="spellStart"/>
      <w:r w:rsidRPr="00C8178A">
        <w:rPr>
          <w:sz w:val="22"/>
          <w:szCs w:val="32"/>
        </w:rPr>
        <w:t>Marg</w:t>
      </w:r>
      <w:proofErr w:type="spellEnd"/>
    </w:p>
    <w:p w:rsidR="00CD3C65" w:rsidRPr="00C8178A" w:rsidRDefault="00CD3C65" w:rsidP="00C8178A">
      <w:pPr>
        <w:jc w:val="both"/>
        <w:rPr>
          <w:sz w:val="22"/>
          <w:szCs w:val="32"/>
        </w:rPr>
      </w:pPr>
      <w:r w:rsidRPr="00C8178A">
        <w:rPr>
          <w:sz w:val="22"/>
          <w:szCs w:val="32"/>
        </w:rPr>
        <w:t xml:space="preserve">New </w:t>
      </w:r>
      <w:r w:rsidR="00856DEF" w:rsidRPr="00C8178A">
        <w:rPr>
          <w:sz w:val="22"/>
          <w:szCs w:val="32"/>
        </w:rPr>
        <w:t>Delhi - 110002</w:t>
      </w:r>
    </w:p>
    <w:p w:rsidR="00D46A1D" w:rsidRPr="00C8178A" w:rsidRDefault="00CD3C65" w:rsidP="00C8178A">
      <w:pPr>
        <w:jc w:val="both"/>
        <w:rPr>
          <w:sz w:val="22"/>
          <w:szCs w:val="32"/>
        </w:rPr>
      </w:pPr>
      <w:r w:rsidRPr="00C8178A">
        <w:rPr>
          <w:sz w:val="22"/>
          <w:szCs w:val="32"/>
        </w:rPr>
        <w:t xml:space="preserve">Tel: </w:t>
      </w:r>
      <w:r w:rsidR="00D46A1D" w:rsidRPr="00C8178A">
        <w:rPr>
          <w:sz w:val="22"/>
          <w:szCs w:val="32"/>
        </w:rPr>
        <w:t xml:space="preserve">011-23239325, </w:t>
      </w:r>
      <w:r w:rsidRPr="00C8178A">
        <w:rPr>
          <w:sz w:val="22"/>
          <w:szCs w:val="32"/>
        </w:rPr>
        <w:t>011-23230059</w:t>
      </w:r>
    </w:p>
    <w:p w:rsidR="00CD3C65" w:rsidRPr="00C8178A" w:rsidRDefault="00A60875" w:rsidP="00C8178A">
      <w:pPr>
        <w:jc w:val="both"/>
        <w:rPr>
          <w:sz w:val="22"/>
          <w:szCs w:val="32"/>
        </w:rPr>
      </w:pPr>
      <w:proofErr w:type="spellStart"/>
      <w:proofErr w:type="gramStart"/>
      <w:r w:rsidRPr="00C8178A">
        <w:rPr>
          <w:sz w:val="22"/>
          <w:szCs w:val="32"/>
        </w:rPr>
        <w:t>Extn</w:t>
      </w:r>
      <w:proofErr w:type="spellEnd"/>
      <w:r w:rsidRPr="00C8178A">
        <w:rPr>
          <w:sz w:val="22"/>
          <w:szCs w:val="32"/>
        </w:rPr>
        <w:t>.</w:t>
      </w:r>
      <w:proofErr w:type="gramEnd"/>
      <w:r w:rsidRPr="00C8178A">
        <w:rPr>
          <w:sz w:val="22"/>
          <w:szCs w:val="32"/>
        </w:rPr>
        <w:t xml:space="preserve"> 202</w:t>
      </w:r>
      <w:r w:rsidR="00E37EB0" w:rsidRPr="00C8178A">
        <w:rPr>
          <w:sz w:val="22"/>
          <w:szCs w:val="32"/>
        </w:rPr>
        <w:t>/209</w:t>
      </w:r>
      <w:r w:rsidR="007648F0" w:rsidRPr="00C8178A">
        <w:rPr>
          <w:sz w:val="22"/>
          <w:szCs w:val="32"/>
        </w:rPr>
        <w:t xml:space="preserve">, </w:t>
      </w:r>
      <w:r w:rsidR="00CD3C65" w:rsidRPr="00C8178A">
        <w:rPr>
          <w:sz w:val="22"/>
          <w:szCs w:val="32"/>
        </w:rPr>
        <w:t>Fax: 011-23232131</w:t>
      </w:r>
    </w:p>
    <w:p w:rsidR="00CD3C65" w:rsidRPr="00C8178A" w:rsidRDefault="00CD3C65" w:rsidP="00C8178A">
      <w:pPr>
        <w:jc w:val="both"/>
        <w:rPr>
          <w:b/>
          <w:bCs/>
          <w:sz w:val="22"/>
          <w:szCs w:val="32"/>
        </w:rPr>
      </w:pPr>
      <w:r w:rsidRPr="00C8178A">
        <w:rPr>
          <w:sz w:val="22"/>
          <w:szCs w:val="32"/>
        </w:rPr>
        <w:t xml:space="preserve">Email: </w:t>
      </w:r>
      <w:r w:rsidR="004A7C76">
        <w:rPr>
          <w:sz w:val="22"/>
          <w:szCs w:val="32"/>
        </w:rPr>
        <w:t>research</w:t>
      </w:r>
      <w:r w:rsidRPr="00C8178A">
        <w:rPr>
          <w:sz w:val="22"/>
          <w:szCs w:val="32"/>
        </w:rPr>
        <w:t>aiu@gmail.com</w:t>
      </w:r>
    </w:p>
    <w:p w:rsidR="004A16C4" w:rsidRPr="00910507" w:rsidRDefault="004A16C4" w:rsidP="004A16C4">
      <w:pPr>
        <w:pStyle w:val="Heading3"/>
        <w:spacing w:before="120" w:after="120" w:line="240" w:lineRule="auto"/>
        <w:ind w:left="259" w:hanging="187"/>
        <w:jc w:val="center"/>
        <w:rPr>
          <w:rFonts w:ascii="Times New Roman" w:hAnsi="Times New Roman" w:cs="Times New Roman"/>
          <w:color w:val="FFFFFF"/>
          <w:sz w:val="28"/>
        </w:rPr>
      </w:pPr>
      <w:r w:rsidRPr="00910507">
        <w:rPr>
          <w:rFonts w:ascii="Times New Roman" w:hAnsi="Times New Roman" w:cs="Times New Roman"/>
          <w:sz w:val="28"/>
        </w:rPr>
        <w:lastRenderedPageBreak/>
        <w:t>Delegation Fee</w:t>
      </w:r>
    </w:p>
    <w:p w:rsidR="004A16C4" w:rsidRPr="00537A34" w:rsidRDefault="004A16C4" w:rsidP="00863137">
      <w:pPr>
        <w:pStyle w:val="BodyTextIndent"/>
        <w:spacing w:line="240" w:lineRule="auto"/>
        <w:ind w:left="0"/>
        <w:outlineLvl w:val="2"/>
        <w:rPr>
          <w:rFonts w:ascii="Times New Roman" w:hAnsi="Times New Roman" w:cs="Times New Roman"/>
        </w:rPr>
      </w:pPr>
      <w:r w:rsidRPr="00537A34">
        <w:rPr>
          <w:rFonts w:ascii="Times New Roman" w:hAnsi="Times New Roman" w:cs="Times New Roman"/>
        </w:rPr>
        <w:t xml:space="preserve">Delegation fee is </w:t>
      </w:r>
      <w:r w:rsidR="000E0F7B">
        <w:rPr>
          <w:rFonts w:ascii="Times New Roman" w:hAnsi="Times New Roman" w:cs="Times New Roman"/>
          <w:b/>
        </w:rPr>
        <w:t>Rs.</w:t>
      </w:r>
      <w:r w:rsidR="00F70D43">
        <w:rPr>
          <w:rFonts w:ascii="Times New Roman" w:hAnsi="Times New Roman" w:cs="Times New Roman"/>
          <w:b/>
        </w:rPr>
        <w:t xml:space="preserve"> </w:t>
      </w:r>
      <w:r w:rsidR="00B11ED4">
        <w:rPr>
          <w:rFonts w:ascii="Times New Roman" w:hAnsi="Times New Roman" w:cs="Times New Roman"/>
          <w:b/>
        </w:rPr>
        <w:t>10</w:t>
      </w:r>
      <w:r w:rsidRPr="003B19CE">
        <w:rPr>
          <w:rFonts w:ascii="Times New Roman" w:hAnsi="Times New Roman" w:cs="Times New Roman"/>
          <w:b/>
        </w:rPr>
        <w:t>00</w:t>
      </w:r>
      <w:r w:rsidRPr="00537A34">
        <w:rPr>
          <w:rFonts w:ascii="Times New Roman" w:hAnsi="Times New Roman" w:cs="Times New Roman"/>
        </w:rPr>
        <w:t xml:space="preserve">/- (Rupees </w:t>
      </w:r>
      <w:r w:rsidR="00B11ED4">
        <w:rPr>
          <w:rFonts w:ascii="Times New Roman" w:hAnsi="Times New Roman" w:cs="Times New Roman"/>
        </w:rPr>
        <w:t>one</w:t>
      </w:r>
      <w:r w:rsidRPr="00537A34">
        <w:rPr>
          <w:rFonts w:ascii="Times New Roman" w:hAnsi="Times New Roman" w:cs="Times New Roman"/>
        </w:rPr>
        <w:t xml:space="preserve"> thousand only)</w:t>
      </w:r>
      <w:r w:rsidR="00B11ED4">
        <w:rPr>
          <w:rFonts w:ascii="Times New Roman" w:hAnsi="Times New Roman" w:cs="Times New Roman"/>
        </w:rPr>
        <w:t xml:space="preserve"> for the participants from </w:t>
      </w:r>
      <w:proofErr w:type="spellStart"/>
      <w:r w:rsidR="00B11ED4">
        <w:rPr>
          <w:rFonts w:ascii="Times New Roman" w:hAnsi="Times New Roman" w:cs="Times New Roman"/>
        </w:rPr>
        <w:t>Bilaspur</w:t>
      </w:r>
      <w:proofErr w:type="spellEnd"/>
      <w:r w:rsidR="00B11ED4">
        <w:rPr>
          <w:rFonts w:ascii="Times New Roman" w:hAnsi="Times New Roman" w:cs="Times New Roman"/>
        </w:rPr>
        <w:t xml:space="preserve"> University &amp; its affiliated colleges and </w:t>
      </w:r>
      <w:r w:rsidR="00B11ED4" w:rsidRPr="00B11ED4">
        <w:rPr>
          <w:rFonts w:ascii="Times New Roman" w:hAnsi="Times New Roman" w:cs="Times New Roman"/>
          <w:b/>
        </w:rPr>
        <w:t>Rs. 2500</w:t>
      </w:r>
      <w:r w:rsidR="00B11ED4">
        <w:rPr>
          <w:rFonts w:ascii="Times New Roman" w:hAnsi="Times New Roman" w:cs="Times New Roman"/>
        </w:rPr>
        <w:t>/- (Rupees two thousand five hundred only) for others</w:t>
      </w:r>
      <w:r w:rsidRPr="00537A34">
        <w:rPr>
          <w:rFonts w:ascii="Times New Roman" w:hAnsi="Times New Roman" w:cs="Times New Roman"/>
        </w:rPr>
        <w:t xml:space="preserve"> payable with the registration form to AIU.  This fee covers the cost of station</w:t>
      </w:r>
      <w:r w:rsidR="007E7FEE">
        <w:rPr>
          <w:rFonts w:ascii="Times New Roman" w:hAnsi="Times New Roman" w:cs="Times New Roman"/>
        </w:rPr>
        <w:t>a</w:t>
      </w:r>
      <w:r w:rsidRPr="00537A34">
        <w:rPr>
          <w:rFonts w:ascii="Times New Roman" w:hAnsi="Times New Roman" w:cs="Times New Roman"/>
        </w:rPr>
        <w:t xml:space="preserve">ry, </w:t>
      </w:r>
      <w:r w:rsidR="00C308E6">
        <w:rPr>
          <w:rFonts w:ascii="Times New Roman" w:hAnsi="Times New Roman" w:cs="Times New Roman"/>
        </w:rPr>
        <w:t xml:space="preserve">workshop </w:t>
      </w:r>
      <w:r w:rsidRPr="00537A34">
        <w:rPr>
          <w:rFonts w:ascii="Times New Roman" w:hAnsi="Times New Roman" w:cs="Times New Roman"/>
        </w:rPr>
        <w:t>bags, working lunch, and tea during the sessions.</w:t>
      </w:r>
    </w:p>
    <w:p w:rsidR="00932429" w:rsidRPr="00932429" w:rsidRDefault="00932429" w:rsidP="00863137"/>
    <w:p w:rsidR="004A16C4" w:rsidRPr="00910507" w:rsidRDefault="004A16C4" w:rsidP="00863137">
      <w:pPr>
        <w:pStyle w:val="Heading3"/>
        <w:spacing w:line="240" w:lineRule="auto"/>
        <w:ind w:left="259" w:hanging="187"/>
        <w:jc w:val="center"/>
        <w:rPr>
          <w:rFonts w:ascii="Times New Roman" w:hAnsi="Times New Roman" w:cs="Times New Roman"/>
          <w:sz w:val="28"/>
        </w:rPr>
      </w:pPr>
      <w:r w:rsidRPr="00910507">
        <w:rPr>
          <w:rFonts w:ascii="Times New Roman" w:hAnsi="Times New Roman" w:cs="Times New Roman"/>
          <w:sz w:val="28"/>
        </w:rPr>
        <w:t>TA/DA/Board and Lodging</w:t>
      </w:r>
    </w:p>
    <w:p w:rsidR="004A16C4" w:rsidRPr="00472857" w:rsidRDefault="004A16C4" w:rsidP="00863137">
      <w:pPr>
        <w:pStyle w:val="Heading3"/>
        <w:spacing w:before="120" w:line="240" w:lineRule="auto"/>
        <w:ind w:left="0"/>
        <w:rPr>
          <w:rFonts w:ascii="Times New Roman" w:hAnsi="Times New Roman" w:cs="Times New Roman"/>
          <w:b w:val="0"/>
        </w:rPr>
      </w:pPr>
      <w:r w:rsidRPr="001A4A18">
        <w:rPr>
          <w:rFonts w:ascii="Times New Roman" w:hAnsi="Times New Roman" w:cs="Times New Roman"/>
          <w:b w:val="0"/>
          <w:sz w:val="22"/>
          <w:szCs w:val="22"/>
        </w:rPr>
        <w:t xml:space="preserve">The participants </w:t>
      </w:r>
      <w:r w:rsidR="00DA31BA" w:rsidRPr="001A4A18">
        <w:rPr>
          <w:rFonts w:ascii="Times New Roman" w:hAnsi="Times New Roman" w:cs="Times New Roman"/>
          <w:b w:val="0"/>
          <w:sz w:val="22"/>
          <w:szCs w:val="22"/>
        </w:rPr>
        <w:t>will</w:t>
      </w:r>
      <w:r w:rsidRPr="001A4A18">
        <w:rPr>
          <w:rFonts w:ascii="Times New Roman" w:hAnsi="Times New Roman" w:cs="Times New Roman"/>
          <w:b w:val="0"/>
          <w:sz w:val="22"/>
          <w:szCs w:val="22"/>
        </w:rPr>
        <w:t xml:space="preserve"> bear their TA/DA.</w:t>
      </w:r>
      <w:r w:rsidR="007F040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="006D6DE3">
        <w:rPr>
          <w:rFonts w:ascii="Times New Roman" w:hAnsi="Times New Roman" w:cs="Times New Roman"/>
          <w:b w:val="0"/>
          <w:bCs w:val="0"/>
          <w:sz w:val="22"/>
          <w:szCs w:val="22"/>
        </w:rPr>
        <w:t>Bila</w:t>
      </w:r>
      <w:r w:rsidR="00463FF9">
        <w:rPr>
          <w:rFonts w:ascii="Times New Roman" w:hAnsi="Times New Roman" w:cs="Times New Roman"/>
          <w:b w:val="0"/>
          <w:bCs w:val="0"/>
          <w:sz w:val="22"/>
          <w:szCs w:val="22"/>
        </w:rPr>
        <w:t>spur</w:t>
      </w:r>
      <w:proofErr w:type="spellEnd"/>
      <w:r w:rsidR="007F040F" w:rsidRPr="007F040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University, </w:t>
      </w:r>
      <w:proofErr w:type="spellStart"/>
      <w:r w:rsidR="006D6DE3">
        <w:rPr>
          <w:rFonts w:ascii="Times New Roman" w:hAnsi="Times New Roman" w:cs="Times New Roman"/>
          <w:b w:val="0"/>
          <w:bCs w:val="0"/>
          <w:sz w:val="22"/>
          <w:szCs w:val="22"/>
        </w:rPr>
        <w:t>Bila</w:t>
      </w:r>
      <w:r w:rsidR="00463FF9">
        <w:rPr>
          <w:rFonts w:ascii="Times New Roman" w:hAnsi="Times New Roman" w:cs="Times New Roman"/>
          <w:b w:val="0"/>
          <w:bCs w:val="0"/>
          <w:sz w:val="22"/>
          <w:szCs w:val="22"/>
        </w:rPr>
        <w:t>spur</w:t>
      </w:r>
      <w:proofErr w:type="spellEnd"/>
      <w:r w:rsidR="007F040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</w:t>
      </w:r>
      <w:r w:rsidRPr="001A4A18">
        <w:rPr>
          <w:rFonts w:ascii="Times New Roman" w:hAnsi="Times New Roman" w:cs="Times New Roman"/>
          <w:b w:val="0"/>
          <w:sz w:val="22"/>
          <w:szCs w:val="22"/>
        </w:rPr>
        <w:t>may be contacted for making arrangement for accommodation,</w:t>
      </w:r>
      <w:r w:rsidR="009D6F8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463FF9" w:rsidRPr="001A4A18">
        <w:rPr>
          <w:rFonts w:ascii="Times New Roman" w:hAnsi="Times New Roman" w:cs="Times New Roman"/>
          <w:b w:val="0"/>
          <w:sz w:val="22"/>
          <w:szCs w:val="22"/>
        </w:rPr>
        <w:t>breakfast</w:t>
      </w:r>
      <w:r w:rsidRPr="001A4A18">
        <w:rPr>
          <w:rFonts w:ascii="Times New Roman" w:hAnsi="Times New Roman" w:cs="Times New Roman"/>
          <w:b w:val="0"/>
          <w:sz w:val="22"/>
          <w:szCs w:val="22"/>
        </w:rPr>
        <w:t xml:space="preserve"> and dinner at reasonable rates on payment.</w:t>
      </w:r>
      <w:r w:rsidR="009D6F83">
        <w:rPr>
          <w:rFonts w:ascii="Times New Roman" w:hAnsi="Times New Roman" w:cs="Times New Roman"/>
          <w:b w:val="0"/>
          <w:sz w:val="22"/>
          <w:szCs w:val="22"/>
        </w:rPr>
        <w:t xml:space="preserve"> There are very limited facilities of guest house available in the University. Minimum tariff of a room in hotels in the city is Rs. 1000/- per day. </w:t>
      </w:r>
      <w:r w:rsidRPr="001A4A18">
        <w:rPr>
          <w:rFonts w:ascii="Times New Roman" w:hAnsi="Times New Roman" w:cs="Times New Roman"/>
          <w:b w:val="0"/>
          <w:sz w:val="22"/>
          <w:szCs w:val="22"/>
        </w:rPr>
        <w:t>Those requiring such facilities may contact</w:t>
      </w:r>
      <w:r w:rsidRPr="00472857">
        <w:rPr>
          <w:rFonts w:ascii="Times New Roman" w:hAnsi="Times New Roman" w:cs="Times New Roman"/>
        </w:rPr>
        <w:t>:</w:t>
      </w:r>
    </w:p>
    <w:p w:rsidR="002D4BF2" w:rsidRPr="00910507" w:rsidRDefault="001329FC" w:rsidP="00863137">
      <w:pPr>
        <w:pStyle w:val="BodyTextIndent"/>
        <w:spacing w:line="240" w:lineRule="auto"/>
        <w:ind w:left="0"/>
        <w:jc w:val="center"/>
        <w:outlineLvl w:val="2"/>
        <w:rPr>
          <w:rFonts w:ascii="Times New Roman" w:hAnsi="Times New Roman" w:cs="Times New Roman"/>
          <w:b/>
        </w:rPr>
      </w:pPr>
      <w:r w:rsidRPr="00910507">
        <w:rPr>
          <w:rFonts w:ascii="Times New Roman" w:hAnsi="Times New Roman" w:cs="Times New Roman"/>
          <w:b/>
        </w:rPr>
        <w:t xml:space="preserve">Dr. </w:t>
      </w:r>
      <w:proofErr w:type="spellStart"/>
      <w:r w:rsidRPr="00910507">
        <w:rPr>
          <w:rFonts w:ascii="Times New Roman" w:hAnsi="Times New Roman" w:cs="Times New Roman"/>
          <w:b/>
        </w:rPr>
        <w:t>Umesh</w:t>
      </w:r>
      <w:proofErr w:type="spellEnd"/>
      <w:r w:rsidRPr="00910507">
        <w:rPr>
          <w:rFonts w:ascii="Times New Roman" w:hAnsi="Times New Roman" w:cs="Times New Roman"/>
          <w:b/>
        </w:rPr>
        <w:t xml:space="preserve"> Kumar </w:t>
      </w:r>
      <w:proofErr w:type="spellStart"/>
      <w:r w:rsidRPr="00910507">
        <w:rPr>
          <w:rFonts w:ascii="Times New Roman" w:hAnsi="Times New Roman" w:cs="Times New Roman"/>
          <w:b/>
        </w:rPr>
        <w:t>Shrivastava</w:t>
      </w:r>
      <w:proofErr w:type="spellEnd"/>
    </w:p>
    <w:p w:rsidR="0058450F" w:rsidRPr="00910507" w:rsidRDefault="001329FC" w:rsidP="00863137">
      <w:pPr>
        <w:pStyle w:val="BodyTextIndent"/>
        <w:spacing w:line="240" w:lineRule="auto"/>
        <w:ind w:left="0"/>
        <w:jc w:val="center"/>
        <w:outlineLvl w:val="2"/>
        <w:rPr>
          <w:rFonts w:ascii="Times New Roman" w:hAnsi="Times New Roman" w:cs="Times New Roman"/>
        </w:rPr>
      </w:pPr>
      <w:r w:rsidRPr="00910507">
        <w:rPr>
          <w:rFonts w:ascii="Times New Roman" w:hAnsi="Times New Roman" w:cs="Times New Roman"/>
        </w:rPr>
        <w:t>Controller of Examination</w:t>
      </w:r>
    </w:p>
    <w:p w:rsidR="003C006A" w:rsidRPr="00910507" w:rsidRDefault="001329FC" w:rsidP="00863137">
      <w:pPr>
        <w:pStyle w:val="Heading3"/>
        <w:spacing w:line="240" w:lineRule="auto"/>
        <w:ind w:left="252" w:hanging="180"/>
        <w:jc w:val="center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910507">
        <w:rPr>
          <w:rFonts w:ascii="Times New Roman" w:hAnsi="Times New Roman" w:cs="Times New Roman"/>
          <w:b w:val="0"/>
          <w:sz w:val="22"/>
          <w:szCs w:val="22"/>
        </w:rPr>
        <w:t>Bilaspur</w:t>
      </w:r>
      <w:proofErr w:type="spellEnd"/>
      <w:r w:rsidRPr="00910507">
        <w:rPr>
          <w:rFonts w:ascii="Times New Roman" w:hAnsi="Times New Roman" w:cs="Times New Roman"/>
          <w:b w:val="0"/>
          <w:sz w:val="22"/>
          <w:szCs w:val="22"/>
        </w:rPr>
        <w:t xml:space="preserve"> University, </w:t>
      </w:r>
      <w:r w:rsidR="00910507" w:rsidRPr="00910507">
        <w:rPr>
          <w:rFonts w:ascii="Times New Roman" w:hAnsi="Times New Roman" w:cs="Times New Roman"/>
          <w:b w:val="0"/>
          <w:sz w:val="22"/>
          <w:szCs w:val="22"/>
        </w:rPr>
        <w:t xml:space="preserve">Old High Court Building, </w:t>
      </w:r>
      <w:proofErr w:type="spellStart"/>
      <w:r w:rsidRPr="00910507">
        <w:rPr>
          <w:rFonts w:ascii="Times New Roman" w:hAnsi="Times New Roman" w:cs="Times New Roman"/>
          <w:b w:val="0"/>
          <w:sz w:val="22"/>
          <w:szCs w:val="22"/>
        </w:rPr>
        <w:t>Bilaspur</w:t>
      </w:r>
      <w:proofErr w:type="spellEnd"/>
      <w:r w:rsidRPr="00910507">
        <w:rPr>
          <w:rFonts w:ascii="Times New Roman" w:hAnsi="Times New Roman" w:cs="Times New Roman"/>
          <w:b w:val="0"/>
          <w:sz w:val="22"/>
          <w:szCs w:val="22"/>
        </w:rPr>
        <w:t xml:space="preserve"> (C.G)</w:t>
      </w:r>
      <w:r w:rsidR="00C308E6" w:rsidRPr="0091050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3C006A" w:rsidRPr="00910507">
        <w:rPr>
          <w:rFonts w:ascii="Times New Roman" w:hAnsi="Times New Roman" w:cs="Times New Roman"/>
          <w:b w:val="0"/>
          <w:sz w:val="22"/>
          <w:szCs w:val="22"/>
        </w:rPr>
        <w:t>–</w:t>
      </w:r>
      <w:r w:rsidR="003067A0" w:rsidRPr="0091050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3067A0" w:rsidRPr="00910507">
        <w:rPr>
          <w:rFonts w:ascii="Times New Roman" w:hAnsi="Times New Roman" w:cs="Times New Roman"/>
          <w:b w:val="0"/>
          <w:bCs w:val="0"/>
          <w:sz w:val="22"/>
          <w:szCs w:val="22"/>
        </w:rPr>
        <w:t>495001</w:t>
      </w:r>
    </w:p>
    <w:p w:rsidR="00B6421C" w:rsidRPr="004444CD" w:rsidRDefault="002C27FF" w:rsidP="00863137">
      <w:pPr>
        <w:jc w:val="center"/>
      </w:pPr>
      <w:r w:rsidRPr="00910507">
        <w:rPr>
          <w:b/>
          <w:bCs/>
          <w:sz w:val="22"/>
          <w:szCs w:val="22"/>
        </w:rPr>
        <w:t xml:space="preserve">Email: </w:t>
      </w:r>
      <w:r w:rsidR="00B6421C" w:rsidRPr="004444CD">
        <w:t>profumesh18@yahoo.co.in</w:t>
      </w:r>
    </w:p>
    <w:p w:rsidR="003067A0" w:rsidRPr="00910507" w:rsidRDefault="002C27FF" w:rsidP="00863137">
      <w:pPr>
        <w:jc w:val="center"/>
        <w:rPr>
          <w:bCs/>
          <w:sz w:val="22"/>
          <w:szCs w:val="22"/>
        </w:rPr>
      </w:pPr>
      <w:r w:rsidRPr="00910507">
        <w:rPr>
          <w:b/>
          <w:bCs/>
          <w:sz w:val="22"/>
          <w:szCs w:val="22"/>
        </w:rPr>
        <w:t xml:space="preserve">Phone No: </w:t>
      </w:r>
      <w:r w:rsidR="00576840" w:rsidRPr="00910507">
        <w:rPr>
          <w:bCs/>
          <w:sz w:val="22"/>
          <w:szCs w:val="22"/>
        </w:rPr>
        <w:t>07752-214203</w:t>
      </w:r>
    </w:p>
    <w:p w:rsidR="003067A0" w:rsidRPr="00910507" w:rsidRDefault="002C27FF" w:rsidP="00863137">
      <w:pPr>
        <w:jc w:val="center"/>
        <w:rPr>
          <w:bCs/>
          <w:sz w:val="22"/>
          <w:szCs w:val="22"/>
        </w:rPr>
      </w:pPr>
      <w:r w:rsidRPr="00910507">
        <w:rPr>
          <w:b/>
          <w:bCs/>
          <w:sz w:val="22"/>
          <w:szCs w:val="22"/>
        </w:rPr>
        <w:t xml:space="preserve">Fax No: </w:t>
      </w:r>
      <w:r w:rsidR="00576840" w:rsidRPr="00910507">
        <w:rPr>
          <w:bCs/>
          <w:sz w:val="22"/>
          <w:szCs w:val="22"/>
        </w:rPr>
        <w:t>07752-260294</w:t>
      </w:r>
    </w:p>
    <w:p w:rsidR="002C27FF" w:rsidRPr="00910507" w:rsidRDefault="002C27FF" w:rsidP="00863137">
      <w:pPr>
        <w:jc w:val="center"/>
        <w:rPr>
          <w:b/>
          <w:bCs/>
          <w:sz w:val="22"/>
          <w:szCs w:val="22"/>
        </w:rPr>
      </w:pPr>
      <w:r w:rsidRPr="00910507">
        <w:rPr>
          <w:b/>
          <w:bCs/>
          <w:sz w:val="22"/>
          <w:szCs w:val="22"/>
        </w:rPr>
        <w:t>Mobile No</w:t>
      </w:r>
      <w:r w:rsidRPr="00910507">
        <w:rPr>
          <w:bCs/>
          <w:sz w:val="22"/>
          <w:szCs w:val="22"/>
        </w:rPr>
        <w:t xml:space="preserve">: </w:t>
      </w:r>
      <w:r w:rsidR="00576840" w:rsidRPr="00910507">
        <w:rPr>
          <w:bCs/>
          <w:sz w:val="22"/>
          <w:szCs w:val="22"/>
        </w:rPr>
        <w:t>09827171817</w:t>
      </w:r>
    </w:p>
    <w:p w:rsidR="001F29CE" w:rsidRPr="00910507" w:rsidRDefault="001F29CE" w:rsidP="00863137">
      <w:pPr>
        <w:pStyle w:val="Heading3"/>
        <w:spacing w:before="120" w:line="240" w:lineRule="auto"/>
        <w:ind w:left="0"/>
        <w:jc w:val="center"/>
        <w:rPr>
          <w:rFonts w:ascii="Times New Roman" w:hAnsi="Times New Roman" w:cs="Times New Roman"/>
          <w:sz w:val="28"/>
        </w:rPr>
      </w:pPr>
      <w:r w:rsidRPr="00910507">
        <w:rPr>
          <w:rFonts w:ascii="Times New Roman" w:hAnsi="Times New Roman" w:cs="Times New Roman"/>
          <w:sz w:val="28"/>
        </w:rPr>
        <w:t>Registration and Call for Papers</w:t>
      </w:r>
    </w:p>
    <w:p w:rsidR="001F29CE" w:rsidRPr="003C006A" w:rsidRDefault="001F29CE" w:rsidP="00863137">
      <w:pPr>
        <w:pStyle w:val="BodyTextIndent"/>
        <w:spacing w:line="240" w:lineRule="auto"/>
        <w:ind w:left="0"/>
        <w:rPr>
          <w:rFonts w:ascii="Times New Roman" w:hAnsi="Times New Roman" w:cs="Times New Roman"/>
          <w:szCs w:val="28"/>
        </w:rPr>
      </w:pPr>
      <w:r w:rsidRPr="003C006A">
        <w:rPr>
          <w:rFonts w:ascii="Times New Roman" w:hAnsi="Times New Roman" w:cs="Times New Roman"/>
          <w:szCs w:val="28"/>
        </w:rPr>
        <w:t xml:space="preserve">Papers are invited on the themes of the </w:t>
      </w:r>
      <w:r w:rsidR="007E7FEE" w:rsidRPr="003C006A">
        <w:rPr>
          <w:rFonts w:ascii="Times New Roman" w:hAnsi="Times New Roman" w:cs="Times New Roman"/>
        </w:rPr>
        <w:t>workshop</w:t>
      </w:r>
      <w:r w:rsidRPr="003C006A">
        <w:rPr>
          <w:rFonts w:ascii="Times New Roman" w:hAnsi="Times New Roman" w:cs="Times New Roman"/>
          <w:szCs w:val="28"/>
        </w:rPr>
        <w:t xml:space="preserve">. Extended abstract and the papers to be presented should be sent on a </w:t>
      </w:r>
      <w:r w:rsidR="007E7FEE" w:rsidRPr="003C006A">
        <w:rPr>
          <w:rFonts w:ascii="Times New Roman" w:hAnsi="Times New Roman" w:cs="Times New Roman"/>
          <w:szCs w:val="28"/>
        </w:rPr>
        <w:t>CD</w:t>
      </w:r>
      <w:r w:rsidRPr="003C006A">
        <w:rPr>
          <w:rFonts w:ascii="Times New Roman" w:hAnsi="Times New Roman" w:cs="Times New Roman"/>
          <w:szCs w:val="28"/>
        </w:rPr>
        <w:t xml:space="preserve"> with a hard copy (A-4 size). </w:t>
      </w:r>
    </w:p>
    <w:p w:rsidR="00EC5F3C" w:rsidRPr="00963395" w:rsidRDefault="001F29CE" w:rsidP="00963395">
      <w:pPr>
        <w:pStyle w:val="BodyTextIndent"/>
        <w:spacing w:line="240" w:lineRule="auto"/>
        <w:ind w:left="0"/>
        <w:rPr>
          <w:rFonts w:ascii="Times New Roman" w:hAnsi="Times New Roman" w:cs="Times New Roman"/>
          <w:b/>
          <w:bCs/>
          <w:szCs w:val="28"/>
        </w:rPr>
      </w:pPr>
      <w:r w:rsidRPr="003C006A">
        <w:rPr>
          <w:rFonts w:ascii="Times New Roman" w:hAnsi="Times New Roman" w:cs="Times New Roman"/>
          <w:szCs w:val="28"/>
        </w:rPr>
        <w:t xml:space="preserve">The </w:t>
      </w:r>
      <w:r w:rsidR="00CA4F10">
        <w:rPr>
          <w:rFonts w:ascii="Times New Roman" w:hAnsi="Times New Roman" w:cs="Times New Roman"/>
          <w:szCs w:val="28"/>
        </w:rPr>
        <w:t xml:space="preserve">filled in </w:t>
      </w:r>
      <w:r w:rsidRPr="003C006A">
        <w:rPr>
          <w:rFonts w:ascii="Times New Roman" w:hAnsi="Times New Roman" w:cs="Times New Roman"/>
          <w:b/>
          <w:szCs w:val="28"/>
        </w:rPr>
        <w:t>Registration</w:t>
      </w:r>
      <w:r w:rsidRPr="003C006A">
        <w:rPr>
          <w:rFonts w:ascii="Times New Roman" w:hAnsi="Times New Roman" w:cs="Times New Roman"/>
          <w:szCs w:val="28"/>
        </w:rPr>
        <w:t xml:space="preserve"> </w:t>
      </w:r>
      <w:r w:rsidR="007648F0" w:rsidRPr="003C006A">
        <w:rPr>
          <w:rFonts w:ascii="Times New Roman" w:hAnsi="Times New Roman" w:cs="Times New Roman"/>
          <w:b/>
          <w:szCs w:val="28"/>
        </w:rPr>
        <w:t>Form</w:t>
      </w:r>
      <w:r w:rsidR="007648F0">
        <w:rPr>
          <w:rFonts w:ascii="Times New Roman" w:hAnsi="Times New Roman" w:cs="Times New Roman"/>
          <w:b/>
          <w:szCs w:val="28"/>
        </w:rPr>
        <w:t xml:space="preserve"> </w:t>
      </w:r>
      <w:r w:rsidR="007648F0" w:rsidRPr="003C006A">
        <w:rPr>
          <w:rFonts w:ascii="Times New Roman" w:hAnsi="Times New Roman" w:cs="Times New Roman"/>
          <w:szCs w:val="28"/>
        </w:rPr>
        <w:t>along</w:t>
      </w:r>
      <w:r w:rsidR="00CA4F10">
        <w:rPr>
          <w:rFonts w:ascii="Times New Roman" w:hAnsi="Times New Roman" w:cs="Times New Roman"/>
          <w:szCs w:val="28"/>
        </w:rPr>
        <w:t xml:space="preserve"> with </w:t>
      </w:r>
      <w:r w:rsidR="00CA4F10" w:rsidRPr="00CA4F10">
        <w:rPr>
          <w:rFonts w:ascii="Times New Roman" w:hAnsi="Times New Roman" w:cs="Times New Roman"/>
          <w:b/>
          <w:bCs/>
          <w:szCs w:val="28"/>
        </w:rPr>
        <w:t>Demand Draft</w:t>
      </w:r>
      <w:r w:rsidR="00CA4F10">
        <w:rPr>
          <w:rFonts w:ascii="Times New Roman" w:hAnsi="Times New Roman" w:cs="Times New Roman"/>
          <w:szCs w:val="28"/>
        </w:rPr>
        <w:t xml:space="preserve"> </w:t>
      </w:r>
      <w:r w:rsidRPr="003C006A">
        <w:rPr>
          <w:rFonts w:ascii="Times New Roman" w:hAnsi="Times New Roman" w:cs="Times New Roman"/>
          <w:szCs w:val="28"/>
        </w:rPr>
        <w:t>should reach</w:t>
      </w:r>
      <w:r w:rsidR="00CA4F10">
        <w:rPr>
          <w:rFonts w:ascii="Times New Roman" w:hAnsi="Times New Roman" w:cs="Times New Roman"/>
          <w:szCs w:val="28"/>
        </w:rPr>
        <w:t xml:space="preserve"> </w:t>
      </w:r>
      <w:r w:rsidR="00B34C4B">
        <w:rPr>
          <w:rFonts w:ascii="Times New Roman" w:hAnsi="Times New Roman" w:cs="Times New Roman"/>
          <w:szCs w:val="28"/>
        </w:rPr>
        <w:t xml:space="preserve">to </w:t>
      </w:r>
      <w:r w:rsidR="00CA4F10" w:rsidRPr="00B34C4B">
        <w:rPr>
          <w:rFonts w:ascii="Times New Roman" w:hAnsi="Times New Roman" w:cs="Times New Roman"/>
          <w:b/>
          <w:bCs/>
          <w:szCs w:val="28"/>
        </w:rPr>
        <w:t xml:space="preserve">Dr </w:t>
      </w:r>
      <w:proofErr w:type="spellStart"/>
      <w:r w:rsidR="00CA4F10" w:rsidRPr="00B34C4B">
        <w:rPr>
          <w:rFonts w:ascii="Times New Roman" w:hAnsi="Times New Roman" w:cs="Times New Roman"/>
          <w:b/>
          <w:bCs/>
          <w:szCs w:val="28"/>
        </w:rPr>
        <w:t>Usha</w:t>
      </w:r>
      <w:proofErr w:type="spellEnd"/>
      <w:r w:rsidR="00CA4F10" w:rsidRPr="00B34C4B">
        <w:rPr>
          <w:rFonts w:ascii="Times New Roman" w:hAnsi="Times New Roman" w:cs="Times New Roman"/>
          <w:b/>
          <w:bCs/>
          <w:szCs w:val="28"/>
        </w:rPr>
        <w:t xml:space="preserve"> </w:t>
      </w:r>
      <w:proofErr w:type="spellStart"/>
      <w:r w:rsidR="00CA4F10" w:rsidRPr="00B34C4B">
        <w:rPr>
          <w:rFonts w:ascii="Times New Roman" w:hAnsi="Times New Roman" w:cs="Times New Roman"/>
          <w:b/>
          <w:bCs/>
          <w:szCs w:val="28"/>
        </w:rPr>
        <w:t>Rai</w:t>
      </w:r>
      <w:proofErr w:type="spellEnd"/>
      <w:r w:rsidR="00CA4F10" w:rsidRPr="00B34C4B">
        <w:rPr>
          <w:rFonts w:ascii="Times New Roman" w:hAnsi="Times New Roman" w:cs="Times New Roman"/>
          <w:b/>
          <w:bCs/>
          <w:szCs w:val="28"/>
        </w:rPr>
        <w:t xml:space="preserve"> </w:t>
      </w:r>
      <w:proofErr w:type="spellStart"/>
      <w:r w:rsidR="00CA4F10" w:rsidRPr="00B34C4B">
        <w:rPr>
          <w:rFonts w:ascii="Times New Roman" w:hAnsi="Times New Roman" w:cs="Times New Roman"/>
          <w:b/>
          <w:bCs/>
          <w:szCs w:val="28"/>
        </w:rPr>
        <w:t>Negi</w:t>
      </w:r>
      <w:proofErr w:type="spellEnd"/>
      <w:r w:rsidR="00CA4F10">
        <w:rPr>
          <w:rFonts w:ascii="Times New Roman" w:hAnsi="Times New Roman" w:cs="Times New Roman"/>
          <w:szCs w:val="28"/>
        </w:rPr>
        <w:t>,</w:t>
      </w:r>
      <w:r w:rsidR="00545568">
        <w:rPr>
          <w:rFonts w:ascii="Times New Roman" w:hAnsi="Times New Roman" w:cs="Times New Roman"/>
          <w:szCs w:val="28"/>
        </w:rPr>
        <w:t xml:space="preserve"> Assistant Director.</w:t>
      </w:r>
      <w:r w:rsidR="00CA4F10">
        <w:rPr>
          <w:rFonts w:ascii="Times New Roman" w:hAnsi="Times New Roman" w:cs="Times New Roman"/>
          <w:szCs w:val="28"/>
        </w:rPr>
        <w:t xml:space="preserve"> Research</w:t>
      </w:r>
      <w:r w:rsidR="007C5569">
        <w:rPr>
          <w:rFonts w:ascii="Times New Roman" w:hAnsi="Times New Roman" w:cs="Times New Roman"/>
          <w:szCs w:val="28"/>
        </w:rPr>
        <w:t xml:space="preserve"> Division,</w:t>
      </w:r>
      <w:r w:rsidRPr="003C006A">
        <w:rPr>
          <w:rFonts w:ascii="Times New Roman" w:hAnsi="Times New Roman" w:cs="Times New Roman"/>
          <w:szCs w:val="28"/>
        </w:rPr>
        <w:t xml:space="preserve"> Association of Indian Universities, AIU House, 16 Comrade </w:t>
      </w:r>
      <w:proofErr w:type="spellStart"/>
      <w:r w:rsidRPr="003C006A">
        <w:rPr>
          <w:rFonts w:ascii="Times New Roman" w:hAnsi="Times New Roman" w:cs="Times New Roman"/>
          <w:szCs w:val="28"/>
        </w:rPr>
        <w:t>Indrajit</w:t>
      </w:r>
      <w:proofErr w:type="spellEnd"/>
      <w:r w:rsidRPr="003C006A">
        <w:rPr>
          <w:rFonts w:ascii="Times New Roman" w:hAnsi="Times New Roman" w:cs="Times New Roman"/>
          <w:szCs w:val="28"/>
        </w:rPr>
        <w:t xml:space="preserve"> Gupta </w:t>
      </w:r>
      <w:proofErr w:type="spellStart"/>
      <w:r w:rsidRPr="003C006A">
        <w:rPr>
          <w:rFonts w:ascii="Times New Roman" w:hAnsi="Times New Roman" w:cs="Times New Roman"/>
          <w:szCs w:val="28"/>
        </w:rPr>
        <w:t>Marg</w:t>
      </w:r>
      <w:proofErr w:type="spellEnd"/>
      <w:r w:rsidRPr="003C006A">
        <w:rPr>
          <w:rFonts w:ascii="Times New Roman" w:hAnsi="Times New Roman" w:cs="Times New Roman"/>
          <w:szCs w:val="28"/>
        </w:rPr>
        <w:t xml:space="preserve">, New Delhi – 110002 </w:t>
      </w:r>
      <w:r w:rsidRPr="003C006A">
        <w:rPr>
          <w:rFonts w:ascii="Times New Roman" w:hAnsi="Times New Roman" w:cs="Times New Roman"/>
          <w:b/>
          <w:bCs/>
          <w:szCs w:val="28"/>
        </w:rPr>
        <w:t xml:space="preserve">on </w:t>
      </w:r>
      <w:r w:rsidRPr="003C006A">
        <w:rPr>
          <w:rFonts w:ascii="Times New Roman" w:hAnsi="Times New Roman" w:cs="Times New Roman"/>
          <w:szCs w:val="28"/>
        </w:rPr>
        <w:t>or</w:t>
      </w:r>
      <w:r w:rsidRPr="003C006A">
        <w:rPr>
          <w:rFonts w:ascii="Times New Roman" w:hAnsi="Times New Roman" w:cs="Times New Roman"/>
          <w:b/>
          <w:bCs/>
          <w:szCs w:val="28"/>
        </w:rPr>
        <w:t xml:space="preserve"> before </w:t>
      </w:r>
      <w:r w:rsidR="00463FF9">
        <w:rPr>
          <w:rFonts w:ascii="Times New Roman" w:hAnsi="Times New Roman" w:cs="Times New Roman"/>
          <w:b/>
          <w:bCs/>
          <w:szCs w:val="28"/>
        </w:rPr>
        <w:t>M</w:t>
      </w:r>
      <w:r w:rsidR="00545568">
        <w:rPr>
          <w:rFonts w:ascii="Times New Roman" w:hAnsi="Times New Roman" w:cs="Times New Roman"/>
          <w:b/>
          <w:bCs/>
          <w:szCs w:val="28"/>
        </w:rPr>
        <w:t>ay 20</w:t>
      </w:r>
      <w:r w:rsidRPr="003C006A">
        <w:rPr>
          <w:rFonts w:ascii="Times New Roman" w:hAnsi="Times New Roman" w:cs="Times New Roman"/>
          <w:b/>
          <w:bCs/>
          <w:szCs w:val="28"/>
        </w:rPr>
        <w:t>, 20</w:t>
      </w:r>
      <w:r w:rsidR="003C006A">
        <w:rPr>
          <w:rFonts w:ascii="Times New Roman" w:hAnsi="Times New Roman" w:cs="Times New Roman"/>
          <w:b/>
          <w:bCs/>
          <w:szCs w:val="28"/>
        </w:rPr>
        <w:t>13</w:t>
      </w:r>
      <w:r w:rsidRPr="003C006A">
        <w:rPr>
          <w:rFonts w:ascii="Times New Roman" w:hAnsi="Times New Roman" w:cs="Times New Roman"/>
          <w:b/>
          <w:bCs/>
          <w:szCs w:val="28"/>
        </w:rPr>
        <w:t>.</w:t>
      </w:r>
      <w:r w:rsidR="004A16C4" w:rsidRPr="00537A34">
        <w:tab/>
        <w:t xml:space="preserve">  </w:t>
      </w:r>
    </w:p>
    <w:p w:rsidR="004A16C4" w:rsidRPr="00910507" w:rsidRDefault="003B19E2" w:rsidP="00863137">
      <w:pPr>
        <w:pStyle w:val="BodyTextIndent"/>
        <w:tabs>
          <w:tab w:val="left" w:pos="0"/>
        </w:tabs>
        <w:spacing w:line="240" w:lineRule="auto"/>
        <w:ind w:left="0"/>
        <w:jc w:val="center"/>
        <w:outlineLvl w:val="2"/>
        <w:rPr>
          <w:rFonts w:ascii="Times New Roman" w:hAnsi="Times New Roman" w:cs="Times New Roman"/>
          <w:b/>
          <w:bCs/>
          <w:sz w:val="28"/>
          <w:szCs w:val="32"/>
        </w:rPr>
      </w:pPr>
      <w:r w:rsidRPr="00910507">
        <w:rPr>
          <w:rFonts w:ascii="Times New Roman" w:hAnsi="Times New Roman" w:cs="Times New Roman"/>
          <w:b/>
          <w:bCs/>
          <w:sz w:val="28"/>
          <w:szCs w:val="32"/>
        </w:rPr>
        <w:lastRenderedPageBreak/>
        <w:t>Organizers</w:t>
      </w:r>
    </w:p>
    <w:p w:rsidR="00EE0FA7" w:rsidRPr="00025226" w:rsidRDefault="00A60875" w:rsidP="00863137">
      <w:pPr>
        <w:pStyle w:val="Heading3"/>
        <w:spacing w:line="240" w:lineRule="auto"/>
        <w:ind w:left="252" w:hanging="180"/>
        <w:jc w:val="center"/>
        <w:rPr>
          <w:rFonts w:ascii="Times New Roman" w:hAnsi="Times New Roman" w:cs="Times New Roman"/>
          <w:sz w:val="22"/>
          <w:szCs w:val="22"/>
          <w:highlight w:val="yellow"/>
        </w:rPr>
      </w:pPr>
      <w:proofErr w:type="spellStart"/>
      <w:r w:rsidRPr="00025226">
        <w:rPr>
          <w:rFonts w:ascii="Times New Roman" w:hAnsi="Times New Roman" w:cs="Times New Roman"/>
          <w:sz w:val="22"/>
          <w:szCs w:val="22"/>
          <w:highlight w:val="yellow"/>
        </w:rPr>
        <w:t>Bilaspur</w:t>
      </w:r>
      <w:proofErr w:type="spellEnd"/>
      <w:r w:rsidRPr="00025226">
        <w:rPr>
          <w:rFonts w:ascii="Times New Roman" w:hAnsi="Times New Roman" w:cs="Times New Roman"/>
          <w:sz w:val="22"/>
          <w:szCs w:val="22"/>
          <w:highlight w:val="yellow"/>
        </w:rPr>
        <w:t xml:space="preserve"> University, </w:t>
      </w:r>
      <w:proofErr w:type="spellStart"/>
      <w:r w:rsidRPr="00025226">
        <w:rPr>
          <w:rFonts w:ascii="Times New Roman" w:hAnsi="Times New Roman" w:cs="Times New Roman"/>
          <w:sz w:val="22"/>
          <w:szCs w:val="22"/>
          <w:highlight w:val="yellow"/>
        </w:rPr>
        <w:t>Bilaspur</w:t>
      </w:r>
      <w:proofErr w:type="spellEnd"/>
      <w:r w:rsidRPr="00025226">
        <w:rPr>
          <w:rFonts w:ascii="Times New Roman" w:hAnsi="Times New Roman" w:cs="Times New Roman"/>
          <w:sz w:val="22"/>
          <w:szCs w:val="22"/>
          <w:highlight w:val="yellow"/>
        </w:rPr>
        <w:t xml:space="preserve"> (C.G)</w:t>
      </w:r>
    </w:p>
    <w:p w:rsidR="00463FF9" w:rsidRPr="00025226" w:rsidRDefault="00463FF9" w:rsidP="00863137">
      <w:pPr>
        <w:pStyle w:val="NormalWeb"/>
        <w:spacing w:before="0" w:beforeAutospacing="0" w:after="0" w:afterAutospacing="0"/>
        <w:jc w:val="both"/>
        <w:rPr>
          <w:sz w:val="22"/>
          <w:szCs w:val="22"/>
          <w:highlight w:val="yellow"/>
        </w:rPr>
      </w:pPr>
      <w:proofErr w:type="spellStart"/>
      <w:r w:rsidRPr="00025226">
        <w:rPr>
          <w:b/>
          <w:sz w:val="22"/>
          <w:szCs w:val="22"/>
          <w:highlight w:val="yellow"/>
        </w:rPr>
        <w:t>Bilaspur</w:t>
      </w:r>
      <w:proofErr w:type="spellEnd"/>
      <w:r w:rsidRPr="00025226">
        <w:rPr>
          <w:b/>
          <w:sz w:val="22"/>
          <w:szCs w:val="22"/>
          <w:highlight w:val="yellow"/>
        </w:rPr>
        <w:t xml:space="preserve"> University (</w:t>
      </w:r>
      <w:proofErr w:type="spellStart"/>
      <w:r w:rsidRPr="00025226">
        <w:rPr>
          <w:b/>
          <w:sz w:val="22"/>
          <w:szCs w:val="22"/>
          <w:highlight w:val="yellow"/>
        </w:rPr>
        <w:t>Viswavidyalaya</w:t>
      </w:r>
      <w:proofErr w:type="spellEnd"/>
      <w:r w:rsidRPr="00025226">
        <w:rPr>
          <w:b/>
          <w:sz w:val="22"/>
          <w:szCs w:val="22"/>
          <w:highlight w:val="yellow"/>
        </w:rPr>
        <w:t>)</w:t>
      </w:r>
      <w:r w:rsidRPr="00025226">
        <w:rPr>
          <w:sz w:val="22"/>
          <w:szCs w:val="22"/>
          <w:highlight w:val="yellow"/>
        </w:rPr>
        <w:t xml:space="preserve"> is State University which has been established by the Chhattisgarh Act No 07, 2012, and came in to its existence in June, 2012. The jurisdiction of </w:t>
      </w:r>
      <w:proofErr w:type="spellStart"/>
      <w:r w:rsidRPr="00025226">
        <w:rPr>
          <w:sz w:val="22"/>
          <w:szCs w:val="22"/>
          <w:highlight w:val="yellow"/>
        </w:rPr>
        <w:t>Bilaspur</w:t>
      </w:r>
      <w:proofErr w:type="spellEnd"/>
      <w:r w:rsidRPr="00025226">
        <w:rPr>
          <w:sz w:val="22"/>
          <w:szCs w:val="22"/>
          <w:highlight w:val="yellow"/>
        </w:rPr>
        <w:t xml:space="preserve"> University is extended to five districts of the state which includes the districts of </w:t>
      </w:r>
      <w:proofErr w:type="spellStart"/>
      <w:r w:rsidRPr="00025226">
        <w:rPr>
          <w:sz w:val="22"/>
          <w:szCs w:val="22"/>
          <w:highlight w:val="yellow"/>
        </w:rPr>
        <w:t>Bilaspur</w:t>
      </w:r>
      <w:proofErr w:type="spellEnd"/>
      <w:r w:rsidRPr="00025226">
        <w:rPr>
          <w:sz w:val="22"/>
          <w:szCs w:val="22"/>
          <w:highlight w:val="yellow"/>
        </w:rPr>
        <w:t xml:space="preserve">, </w:t>
      </w:r>
      <w:proofErr w:type="spellStart"/>
      <w:r w:rsidRPr="00025226">
        <w:rPr>
          <w:sz w:val="22"/>
          <w:szCs w:val="22"/>
          <w:highlight w:val="yellow"/>
        </w:rPr>
        <w:t>Mungeli</w:t>
      </w:r>
      <w:proofErr w:type="spellEnd"/>
      <w:r w:rsidRPr="00025226">
        <w:rPr>
          <w:sz w:val="22"/>
          <w:szCs w:val="22"/>
          <w:highlight w:val="yellow"/>
        </w:rPr>
        <w:t xml:space="preserve">, </w:t>
      </w:r>
      <w:proofErr w:type="spellStart"/>
      <w:r w:rsidRPr="00025226">
        <w:rPr>
          <w:sz w:val="22"/>
          <w:szCs w:val="22"/>
          <w:highlight w:val="yellow"/>
        </w:rPr>
        <w:t>Korba</w:t>
      </w:r>
      <w:proofErr w:type="spellEnd"/>
      <w:r w:rsidRPr="00025226">
        <w:rPr>
          <w:sz w:val="22"/>
          <w:szCs w:val="22"/>
          <w:highlight w:val="yellow"/>
        </w:rPr>
        <w:t xml:space="preserve">, </w:t>
      </w:r>
      <w:proofErr w:type="spellStart"/>
      <w:r w:rsidRPr="00025226">
        <w:rPr>
          <w:sz w:val="22"/>
          <w:szCs w:val="22"/>
          <w:highlight w:val="yellow"/>
        </w:rPr>
        <w:t>Janjgir</w:t>
      </w:r>
      <w:proofErr w:type="spellEnd"/>
      <w:r w:rsidRPr="00025226">
        <w:rPr>
          <w:sz w:val="22"/>
          <w:szCs w:val="22"/>
          <w:highlight w:val="yellow"/>
        </w:rPr>
        <w:t xml:space="preserve"> </w:t>
      </w:r>
      <w:proofErr w:type="spellStart"/>
      <w:r w:rsidRPr="00025226">
        <w:rPr>
          <w:sz w:val="22"/>
          <w:szCs w:val="22"/>
          <w:highlight w:val="yellow"/>
        </w:rPr>
        <w:t>Champa</w:t>
      </w:r>
      <w:proofErr w:type="spellEnd"/>
      <w:r w:rsidRPr="00025226">
        <w:rPr>
          <w:sz w:val="22"/>
          <w:szCs w:val="22"/>
          <w:highlight w:val="yellow"/>
        </w:rPr>
        <w:t xml:space="preserve"> and </w:t>
      </w:r>
      <w:proofErr w:type="spellStart"/>
      <w:r w:rsidRPr="00025226">
        <w:rPr>
          <w:sz w:val="22"/>
          <w:szCs w:val="22"/>
          <w:highlight w:val="yellow"/>
        </w:rPr>
        <w:t>Raigarh</w:t>
      </w:r>
      <w:proofErr w:type="spellEnd"/>
      <w:r w:rsidRPr="00025226">
        <w:rPr>
          <w:sz w:val="22"/>
          <w:szCs w:val="22"/>
          <w:highlight w:val="yellow"/>
        </w:rPr>
        <w:t xml:space="preserve">. </w:t>
      </w:r>
    </w:p>
    <w:p w:rsidR="00463FF9" w:rsidRPr="00025226" w:rsidRDefault="00463FF9" w:rsidP="00863137">
      <w:pPr>
        <w:pStyle w:val="NormalWeb"/>
        <w:spacing w:before="0" w:beforeAutospacing="0" w:after="0" w:afterAutospacing="0"/>
        <w:jc w:val="both"/>
        <w:rPr>
          <w:sz w:val="22"/>
          <w:szCs w:val="22"/>
          <w:highlight w:val="yellow"/>
        </w:rPr>
      </w:pPr>
      <w:r w:rsidRPr="00025226">
        <w:rPr>
          <w:sz w:val="22"/>
          <w:szCs w:val="22"/>
          <w:highlight w:val="yellow"/>
        </w:rPr>
        <w:t xml:space="preserve">The University is situated on Old High Court Building, Near Gandhi </w:t>
      </w:r>
      <w:proofErr w:type="spellStart"/>
      <w:r w:rsidRPr="00025226">
        <w:rPr>
          <w:sz w:val="22"/>
          <w:szCs w:val="22"/>
          <w:highlight w:val="yellow"/>
        </w:rPr>
        <w:t>Chowk</w:t>
      </w:r>
      <w:proofErr w:type="spellEnd"/>
      <w:r w:rsidRPr="00025226">
        <w:rPr>
          <w:sz w:val="22"/>
          <w:szCs w:val="22"/>
          <w:highlight w:val="yellow"/>
        </w:rPr>
        <w:t xml:space="preserve">, </w:t>
      </w:r>
      <w:proofErr w:type="spellStart"/>
      <w:proofErr w:type="gramStart"/>
      <w:r w:rsidRPr="00025226">
        <w:rPr>
          <w:sz w:val="22"/>
          <w:szCs w:val="22"/>
          <w:highlight w:val="yellow"/>
        </w:rPr>
        <w:t>Bilaspur</w:t>
      </w:r>
      <w:proofErr w:type="spellEnd"/>
      <w:proofErr w:type="gramEnd"/>
      <w:r w:rsidRPr="00025226">
        <w:rPr>
          <w:sz w:val="22"/>
          <w:szCs w:val="22"/>
          <w:highlight w:val="yellow"/>
        </w:rPr>
        <w:t xml:space="preserve"> city.</w:t>
      </w:r>
      <w:r w:rsidR="00B11ED4">
        <w:rPr>
          <w:sz w:val="22"/>
          <w:szCs w:val="22"/>
          <w:highlight w:val="yellow"/>
        </w:rPr>
        <w:t xml:space="preserve"> It is about 2 Km from Railway Station. There is hot summer in </w:t>
      </w:r>
      <w:proofErr w:type="spellStart"/>
      <w:r w:rsidR="00B11ED4">
        <w:rPr>
          <w:sz w:val="22"/>
          <w:szCs w:val="22"/>
          <w:highlight w:val="yellow"/>
        </w:rPr>
        <w:t>Bilaspur</w:t>
      </w:r>
      <w:proofErr w:type="spellEnd"/>
      <w:r w:rsidR="00B11ED4">
        <w:rPr>
          <w:sz w:val="22"/>
          <w:szCs w:val="22"/>
          <w:highlight w:val="yellow"/>
        </w:rPr>
        <w:t xml:space="preserve"> &amp; temperature will remain about 44</w:t>
      </w:r>
      <w:r w:rsidR="00B11ED4" w:rsidRPr="00B11ED4">
        <w:rPr>
          <w:sz w:val="22"/>
          <w:szCs w:val="22"/>
          <w:highlight w:val="yellow"/>
          <w:vertAlign w:val="superscript"/>
        </w:rPr>
        <w:t>0</w:t>
      </w:r>
      <w:r w:rsidR="00B11ED4">
        <w:rPr>
          <w:sz w:val="22"/>
          <w:szCs w:val="22"/>
          <w:highlight w:val="yellow"/>
        </w:rPr>
        <w:t>C-45</w:t>
      </w:r>
      <w:r w:rsidR="00B11ED4" w:rsidRPr="00B11ED4">
        <w:rPr>
          <w:sz w:val="22"/>
          <w:szCs w:val="22"/>
          <w:highlight w:val="yellow"/>
          <w:vertAlign w:val="superscript"/>
        </w:rPr>
        <w:t>0</w:t>
      </w:r>
      <w:r w:rsidR="00B11ED4">
        <w:rPr>
          <w:sz w:val="22"/>
          <w:szCs w:val="22"/>
          <w:highlight w:val="yellow"/>
        </w:rPr>
        <w:t xml:space="preserve">C during the period of workshop. </w:t>
      </w:r>
      <w:r w:rsidRPr="00025226">
        <w:rPr>
          <w:sz w:val="22"/>
          <w:szCs w:val="22"/>
          <w:highlight w:val="yellow"/>
        </w:rPr>
        <w:t xml:space="preserve">There are nearly 158 government and private colleges affiliated to the </w:t>
      </w:r>
      <w:proofErr w:type="spellStart"/>
      <w:r w:rsidRPr="00025226">
        <w:rPr>
          <w:sz w:val="22"/>
          <w:szCs w:val="22"/>
          <w:highlight w:val="yellow"/>
        </w:rPr>
        <w:t>Bilaspur</w:t>
      </w:r>
      <w:proofErr w:type="spellEnd"/>
      <w:r w:rsidRPr="00025226">
        <w:rPr>
          <w:sz w:val="22"/>
          <w:szCs w:val="22"/>
          <w:highlight w:val="yellow"/>
        </w:rPr>
        <w:t xml:space="preserve"> University. The colleges carry out undergraduate and postgraduate studies in different streams of Science, Arts, Commerce, Law and Education and </w:t>
      </w:r>
      <w:proofErr w:type="spellStart"/>
      <w:r w:rsidRPr="00025226">
        <w:rPr>
          <w:sz w:val="22"/>
          <w:szCs w:val="22"/>
          <w:highlight w:val="yellow"/>
        </w:rPr>
        <w:t>Centres</w:t>
      </w:r>
      <w:proofErr w:type="spellEnd"/>
      <w:r w:rsidRPr="00025226">
        <w:rPr>
          <w:sz w:val="22"/>
          <w:szCs w:val="22"/>
          <w:highlight w:val="yellow"/>
        </w:rPr>
        <w:t xml:space="preserve"> of research. </w:t>
      </w:r>
    </w:p>
    <w:p w:rsidR="00910507" w:rsidRDefault="00463FF9" w:rsidP="00863137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025226">
        <w:rPr>
          <w:sz w:val="22"/>
          <w:szCs w:val="22"/>
          <w:highlight w:val="yellow"/>
        </w:rPr>
        <w:t>The University plans to develop strategy for enhancing the range of pedagogic approaches and the use of technology. As a part of this approach, the University plans to start classrooms into state of the art ones, enabling teachers to teach using wide variety of m</w:t>
      </w:r>
      <w:r w:rsidR="00025226">
        <w:rPr>
          <w:sz w:val="22"/>
          <w:szCs w:val="22"/>
        </w:rPr>
        <w:t>edia</w:t>
      </w:r>
    </w:p>
    <w:p w:rsidR="00A91C26" w:rsidRDefault="006A4355" w:rsidP="00863137">
      <w:pPr>
        <w:jc w:val="both"/>
        <w:rPr>
          <w:sz w:val="22"/>
          <w:szCs w:val="22"/>
        </w:rPr>
      </w:pPr>
      <w:r w:rsidRPr="006A4355">
        <w:rPr>
          <w:b/>
          <w:noProof/>
          <w:sz w:val="28"/>
          <w:szCs w:val="28"/>
          <w:highlight w:val="yellow"/>
        </w:rPr>
        <w:pict>
          <v:oval id="_x0000_s1027" style="position:absolute;left:0;text-align:left;margin-left:-1.05pt;margin-top:118.55pt;width:201.75pt;height:86.25pt;z-index:251659264" fillcolor="white [3201]" strokecolor="black [3200]" strokeweight="1pt">
            <v:stroke dashstyle="dash"/>
            <v:shadow color="#868686"/>
            <v:textbox style="mso-next-textbox:#_x0000_s1027">
              <w:txbxContent>
                <w:p w:rsidR="00910507" w:rsidRPr="00910507" w:rsidRDefault="00910507" w:rsidP="00910507">
                  <w:pPr>
                    <w:jc w:val="center"/>
                    <w:rPr>
                      <w:b/>
                    </w:rPr>
                  </w:pPr>
                  <w:r w:rsidRPr="00910507">
                    <w:rPr>
                      <w:b/>
                    </w:rPr>
                    <w:t>Venue</w:t>
                  </w:r>
                </w:p>
                <w:p w:rsidR="00910507" w:rsidRDefault="00910507" w:rsidP="00025226">
                  <w:pPr>
                    <w:jc w:val="center"/>
                    <w:rPr>
                      <w:b/>
                    </w:rPr>
                  </w:pPr>
                  <w:proofErr w:type="spellStart"/>
                  <w:r w:rsidRPr="00910507">
                    <w:rPr>
                      <w:b/>
                    </w:rPr>
                    <w:t>Bilaspur</w:t>
                  </w:r>
                  <w:proofErr w:type="spellEnd"/>
                  <w:r w:rsidRPr="00910507">
                    <w:rPr>
                      <w:b/>
                    </w:rPr>
                    <w:t xml:space="preserve"> University, </w:t>
                  </w:r>
                  <w:proofErr w:type="spellStart"/>
                  <w:r w:rsidRPr="00910507">
                    <w:rPr>
                      <w:b/>
                    </w:rPr>
                    <w:t>Bilaspur</w:t>
                  </w:r>
                  <w:proofErr w:type="spellEnd"/>
                </w:p>
                <w:p w:rsidR="00B6421C" w:rsidRPr="00910507" w:rsidRDefault="00B6421C" w:rsidP="00B642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(Chhattisgarh)</w:t>
                  </w:r>
                </w:p>
              </w:txbxContent>
            </v:textbox>
          </v:oval>
        </w:pict>
      </w:r>
      <w:r w:rsidR="00A91C26" w:rsidRPr="0063309D">
        <w:rPr>
          <w:b/>
          <w:bCs/>
          <w:sz w:val="22"/>
          <w:szCs w:val="22"/>
        </w:rPr>
        <w:t>Association of Indian Universities (AIU)</w:t>
      </w:r>
      <w:r w:rsidR="00A91C26" w:rsidRPr="0063309D">
        <w:rPr>
          <w:sz w:val="22"/>
          <w:szCs w:val="22"/>
        </w:rPr>
        <w:t xml:space="preserve"> established in 1925 as the Inter University Board, is an apex body for university-level institutions in India. The </w:t>
      </w:r>
      <w:r w:rsidR="00A91C26" w:rsidRPr="0063309D">
        <w:rPr>
          <w:b/>
          <w:bCs/>
          <w:sz w:val="22"/>
          <w:szCs w:val="22"/>
        </w:rPr>
        <w:t>Research Division</w:t>
      </w:r>
      <w:r w:rsidR="00A91C26" w:rsidRPr="0063309D">
        <w:rPr>
          <w:sz w:val="22"/>
          <w:szCs w:val="22"/>
        </w:rPr>
        <w:t xml:space="preserve"> of the AIU undertakes studies on problems in emerging areas of concern. A regular activity of the Research Division is to organize seminars, workshops/ training </w:t>
      </w:r>
      <w:proofErr w:type="spellStart"/>
      <w:r w:rsidR="00A91C26" w:rsidRPr="0063309D">
        <w:rPr>
          <w:sz w:val="22"/>
          <w:szCs w:val="22"/>
        </w:rPr>
        <w:t>programmes</w:t>
      </w:r>
      <w:proofErr w:type="spellEnd"/>
      <w:r w:rsidR="00A91C26" w:rsidRPr="0063309D">
        <w:rPr>
          <w:sz w:val="22"/>
          <w:szCs w:val="22"/>
        </w:rPr>
        <w:t xml:space="preserve"> and for university administrators and academics.</w:t>
      </w:r>
    </w:p>
    <w:p w:rsidR="00A91C26" w:rsidRDefault="00A91C26" w:rsidP="00863137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A91C26" w:rsidRDefault="00A91C26" w:rsidP="00863137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A91C26" w:rsidRDefault="00A91C26" w:rsidP="00863137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A91C26" w:rsidRPr="00025226" w:rsidRDefault="00A91C26" w:rsidP="00863137">
      <w:pPr>
        <w:pStyle w:val="NormalWeb"/>
        <w:spacing w:before="0" w:beforeAutospacing="0" w:after="0" w:afterAutospacing="0"/>
        <w:jc w:val="both"/>
        <w:rPr>
          <w:color w:val="FF0000"/>
          <w:sz w:val="22"/>
          <w:szCs w:val="22"/>
        </w:rPr>
      </w:pPr>
    </w:p>
    <w:p w:rsidR="00EC5F3C" w:rsidRDefault="003B19E2" w:rsidP="00863137">
      <w:pPr>
        <w:pStyle w:val="Heading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32429">
        <w:rPr>
          <w:rFonts w:ascii="Times New Roman" w:hAnsi="Times New Roman" w:cs="Times New Roman"/>
          <w:sz w:val="28"/>
          <w:szCs w:val="28"/>
        </w:rPr>
        <w:lastRenderedPageBreak/>
        <w:t xml:space="preserve">National Workshop </w:t>
      </w:r>
    </w:p>
    <w:p w:rsidR="00EC5F3C" w:rsidRDefault="00EC5F3C" w:rsidP="00863137">
      <w:pPr>
        <w:pStyle w:val="Heading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on</w:t>
      </w:r>
      <w:proofErr w:type="gramEnd"/>
    </w:p>
    <w:p w:rsidR="003B19E2" w:rsidRPr="00932429" w:rsidRDefault="00EE0FA7" w:rsidP="00863137">
      <w:pPr>
        <w:pStyle w:val="Heading3"/>
        <w:spacing w:line="240" w:lineRule="auto"/>
        <w:ind w:left="0"/>
        <w:jc w:val="center"/>
        <w:rPr>
          <w:rFonts w:ascii="Times New Roman" w:hAnsi="Times New Roman"/>
          <w:b w:val="0"/>
          <w:sz w:val="28"/>
          <w:szCs w:val="28"/>
        </w:rPr>
      </w:pPr>
      <w:r w:rsidRPr="00932429">
        <w:rPr>
          <w:rFonts w:ascii="Times New Roman" w:hAnsi="Times New Roman" w:cs="Times New Roman"/>
          <w:sz w:val="28"/>
          <w:szCs w:val="28"/>
        </w:rPr>
        <w:t xml:space="preserve"> Examination Reforms </w:t>
      </w:r>
      <w:r w:rsidR="00576840">
        <w:rPr>
          <w:rFonts w:ascii="Times New Roman" w:hAnsi="Times New Roman" w:cs="Times New Roman"/>
          <w:sz w:val="28"/>
          <w:szCs w:val="28"/>
        </w:rPr>
        <w:t>in Higher Education</w:t>
      </w:r>
    </w:p>
    <w:p w:rsidR="003B19E2" w:rsidRPr="00932429" w:rsidRDefault="003B19E2" w:rsidP="00863137">
      <w:pPr>
        <w:pStyle w:val="Heading3"/>
        <w:spacing w:before="6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32429">
        <w:rPr>
          <w:rFonts w:ascii="Times New Roman" w:hAnsi="Times New Roman" w:cs="Times New Roman"/>
          <w:sz w:val="28"/>
          <w:szCs w:val="28"/>
        </w:rPr>
        <w:t>Ma</w:t>
      </w:r>
      <w:r w:rsidR="00576840">
        <w:rPr>
          <w:rFonts w:ascii="Times New Roman" w:hAnsi="Times New Roman" w:cs="Times New Roman"/>
          <w:sz w:val="28"/>
          <w:szCs w:val="28"/>
        </w:rPr>
        <w:t>y 27-29, 2014</w:t>
      </w:r>
    </w:p>
    <w:p w:rsidR="00A90C84" w:rsidRPr="00932429" w:rsidRDefault="00A90C84" w:rsidP="00863137">
      <w:pPr>
        <w:pStyle w:val="Heading5"/>
        <w:spacing w:before="80" w:line="240" w:lineRule="auto"/>
        <w:ind w:left="0"/>
        <w:rPr>
          <w:rFonts w:ascii="Times New Roman" w:hAnsi="Times New Roman" w:cs="Times New Roman"/>
          <w:color w:val="FFFFFF"/>
        </w:rPr>
      </w:pPr>
      <w:r w:rsidRPr="00932429">
        <w:rPr>
          <w:rFonts w:ascii="Times New Roman" w:hAnsi="Times New Roman" w:cs="Times New Roman"/>
        </w:rPr>
        <w:t>Registration</w:t>
      </w:r>
      <w:r w:rsidR="003B19E2" w:rsidRPr="00932429">
        <w:rPr>
          <w:rFonts w:ascii="Times New Roman" w:hAnsi="Times New Roman" w:cs="Times New Roman"/>
        </w:rPr>
        <w:t xml:space="preserve"> Form</w:t>
      </w:r>
    </w:p>
    <w:p w:rsidR="00A90C84" w:rsidRDefault="00A90C84" w:rsidP="00863137">
      <w:pPr>
        <w:spacing w:before="120"/>
        <w:jc w:val="both"/>
        <w:rPr>
          <w:sz w:val="19"/>
        </w:rPr>
      </w:pPr>
      <w:r w:rsidRPr="00537A34">
        <w:rPr>
          <w:sz w:val="19"/>
        </w:rPr>
        <w:t>Name: …………………………………………</w:t>
      </w:r>
    </w:p>
    <w:p w:rsidR="004A16C4" w:rsidRPr="00537A34" w:rsidRDefault="004A16C4" w:rsidP="00863137">
      <w:pPr>
        <w:spacing w:before="120"/>
        <w:jc w:val="both"/>
        <w:rPr>
          <w:sz w:val="19"/>
        </w:rPr>
      </w:pPr>
      <w:r w:rsidRPr="00537A34">
        <w:rPr>
          <w:sz w:val="19"/>
        </w:rPr>
        <w:t>Designation: ………………………………….</w:t>
      </w:r>
    </w:p>
    <w:p w:rsidR="006D6DE3" w:rsidRDefault="006D6DE3" w:rsidP="00863137">
      <w:pPr>
        <w:spacing w:before="120"/>
        <w:jc w:val="both"/>
        <w:rPr>
          <w:sz w:val="19"/>
        </w:rPr>
      </w:pPr>
      <w:r>
        <w:rPr>
          <w:sz w:val="19"/>
        </w:rPr>
        <w:t>Phone</w:t>
      </w:r>
      <w:proofErr w:type="gramStart"/>
      <w:r>
        <w:rPr>
          <w:sz w:val="19"/>
        </w:rPr>
        <w:t>:………………</w:t>
      </w:r>
      <w:proofErr w:type="gramEnd"/>
      <w:r>
        <w:rPr>
          <w:sz w:val="19"/>
        </w:rPr>
        <w:t xml:space="preserve">   </w:t>
      </w:r>
      <w:r w:rsidRPr="00537A34">
        <w:rPr>
          <w:sz w:val="19"/>
        </w:rPr>
        <w:t xml:space="preserve">Fax </w:t>
      </w:r>
      <w:r>
        <w:rPr>
          <w:sz w:val="19"/>
        </w:rPr>
        <w:t>……………………</w:t>
      </w:r>
    </w:p>
    <w:p w:rsidR="004A16C4" w:rsidRPr="00537A34" w:rsidRDefault="004A16C4" w:rsidP="00863137">
      <w:pPr>
        <w:spacing w:before="120"/>
        <w:jc w:val="both"/>
        <w:rPr>
          <w:sz w:val="19"/>
        </w:rPr>
      </w:pPr>
      <w:r w:rsidRPr="00537A34">
        <w:rPr>
          <w:sz w:val="19"/>
        </w:rPr>
        <w:t>E-mail: ……………</w:t>
      </w:r>
      <w:r w:rsidR="006D6DE3">
        <w:rPr>
          <w:sz w:val="19"/>
        </w:rPr>
        <w:t>……………………………</w:t>
      </w:r>
    </w:p>
    <w:p w:rsidR="004A16C4" w:rsidRPr="00537A34" w:rsidRDefault="004A16C4" w:rsidP="00863137">
      <w:pPr>
        <w:spacing w:before="120"/>
        <w:jc w:val="both"/>
        <w:rPr>
          <w:sz w:val="19"/>
        </w:rPr>
      </w:pPr>
      <w:r w:rsidRPr="00537A34">
        <w:rPr>
          <w:sz w:val="19"/>
        </w:rPr>
        <w:t>Address for Communication: ………………..</w:t>
      </w:r>
    </w:p>
    <w:p w:rsidR="004A16C4" w:rsidRPr="00537A34" w:rsidRDefault="004A16C4" w:rsidP="00863137">
      <w:pPr>
        <w:spacing w:before="120"/>
        <w:jc w:val="both"/>
        <w:rPr>
          <w:sz w:val="19"/>
        </w:rPr>
      </w:pPr>
      <w:r w:rsidRPr="00537A34">
        <w:rPr>
          <w:sz w:val="19"/>
        </w:rPr>
        <w:t>……………………………….………………….</w:t>
      </w:r>
    </w:p>
    <w:p w:rsidR="004A16C4" w:rsidRPr="00537A34" w:rsidRDefault="004A16C4" w:rsidP="00863137">
      <w:pPr>
        <w:spacing w:before="120"/>
        <w:jc w:val="both"/>
        <w:rPr>
          <w:sz w:val="19"/>
        </w:rPr>
      </w:pPr>
      <w:r w:rsidRPr="00537A34">
        <w:rPr>
          <w:sz w:val="19"/>
        </w:rPr>
        <w:t>Detai</w:t>
      </w:r>
      <w:r w:rsidR="000E0F7B">
        <w:rPr>
          <w:sz w:val="19"/>
        </w:rPr>
        <w:t>ls of the Demand Draft for Rs. 2</w:t>
      </w:r>
      <w:r w:rsidRPr="00537A34">
        <w:rPr>
          <w:sz w:val="19"/>
        </w:rPr>
        <w:t xml:space="preserve">500/-(drawn in </w:t>
      </w:r>
      <w:proofErr w:type="spellStart"/>
      <w:r w:rsidRPr="00537A34">
        <w:rPr>
          <w:sz w:val="19"/>
        </w:rPr>
        <w:t>favour</w:t>
      </w:r>
      <w:proofErr w:type="spellEnd"/>
      <w:r w:rsidRPr="00537A34">
        <w:rPr>
          <w:sz w:val="19"/>
        </w:rPr>
        <w:t xml:space="preserve"> of </w:t>
      </w:r>
      <w:r w:rsidRPr="00537A34">
        <w:rPr>
          <w:b/>
          <w:sz w:val="19"/>
        </w:rPr>
        <w:t xml:space="preserve">Association of </w:t>
      </w:r>
      <w:proofErr w:type="gramStart"/>
      <w:r w:rsidRPr="00537A34">
        <w:rPr>
          <w:b/>
          <w:sz w:val="19"/>
        </w:rPr>
        <w:t>Indian Universities</w:t>
      </w:r>
      <w:proofErr w:type="gramEnd"/>
      <w:r w:rsidRPr="00537A34">
        <w:rPr>
          <w:b/>
          <w:sz w:val="19"/>
        </w:rPr>
        <w:t xml:space="preserve"> payable at New Delhi</w:t>
      </w:r>
      <w:r w:rsidRPr="00537A34">
        <w:rPr>
          <w:sz w:val="19"/>
        </w:rPr>
        <w:t>)</w:t>
      </w:r>
    </w:p>
    <w:p w:rsidR="004A16C4" w:rsidRPr="00537A34" w:rsidRDefault="004A16C4" w:rsidP="00863137">
      <w:pPr>
        <w:spacing w:before="120"/>
        <w:jc w:val="both"/>
        <w:rPr>
          <w:sz w:val="19"/>
        </w:rPr>
      </w:pPr>
      <w:r w:rsidRPr="00537A34">
        <w:rPr>
          <w:sz w:val="19"/>
        </w:rPr>
        <w:t>D. D</w:t>
      </w:r>
      <w:r w:rsidR="00472857">
        <w:rPr>
          <w:sz w:val="19"/>
        </w:rPr>
        <w:t>.</w:t>
      </w:r>
      <w:r w:rsidRPr="00537A34">
        <w:rPr>
          <w:sz w:val="19"/>
        </w:rPr>
        <w:t xml:space="preserve"> No……………………….</w:t>
      </w:r>
    </w:p>
    <w:p w:rsidR="004A16C4" w:rsidRPr="00537A34" w:rsidRDefault="004A16C4" w:rsidP="00863137">
      <w:pPr>
        <w:spacing w:before="120"/>
        <w:jc w:val="both"/>
        <w:rPr>
          <w:sz w:val="19"/>
        </w:rPr>
      </w:pPr>
      <w:r w:rsidRPr="00537A34">
        <w:rPr>
          <w:sz w:val="19"/>
        </w:rPr>
        <w:t>Date………………….Bank…………….</w:t>
      </w:r>
    </w:p>
    <w:p w:rsidR="004A16C4" w:rsidRPr="00537A34" w:rsidRDefault="004A16C4" w:rsidP="00863137">
      <w:pPr>
        <w:spacing w:before="120"/>
        <w:jc w:val="both"/>
        <w:rPr>
          <w:sz w:val="19"/>
        </w:rPr>
      </w:pPr>
      <w:r w:rsidRPr="00537A34">
        <w:rPr>
          <w:sz w:val="19"/>
        </w:rPr>
        <w:t>Title of the paper: …………………..…………</w:t>
      </w:r>
    </w:p>
    <w:p w:rsidR="004A16C4" w:rsidRPr="00537A34" w:rsidRDefault="004A16C4" w:rsidP="00863137">
      <w:pPr>
        <w:spacing w:before="120"/>
        <w:jc w:val="both"/>
        <w:rPr>
          <w:sz w:val="19"/>
        </w:rPr>
      </w:pPr>
      <w:r w:rsidRPr="00537A34">
        <w:rPr>
          <w:sz w:val="19"/>
        </w:rPr>
        <w:t>Accommodation required: Yes / No</w:t>
      </w:r>
    </w:p>
    <w:p w:rsidR="004A16C4" w:rsidRPr="00537A34" w:rsidRDefault="004A16C4" w:rsidP="00863137">
      <w:pPr>
        <w:pStyle w:val="BodyTextIndent3"/>
        <w:spacing w:before="120"/>
        <w:ind w:left="0" w:firstLine="0"/>
        <w:rPr>
          <w:rFonts w:ascii="Times New Roman" w:hAnsi="Times New Roman" w:cs="Times New Roman"/>
          <w:sz w:val="19"/>
        </w:rPr>
      </w:pPr>
    </w:p>
    <w:p w:rsidR="004A16C4" w:rsidRPr="00537A34" w:rsidRDefault="004A16C4" w:rsidP="00863137">
      <w:pPr>
        <w:pStyle w:val="BodyTextIndent3"/>
        <w:spacing w:before="240"/>
        <w:ind w:left="0" w:firstLine="0"/>
        <w:rPr>
          <w:rFonts w:ascii="Times New Roman" w:hAnsi="Times New Roman" w:cs="Times New Roman"/>
          <w:sz w:val="19"/>
        </w:rPr>
      </w:pPr>
      <w:r w:rsidRPr="00537A34">
        <w:rPr>
          <w:rFonts w:ascii="Times New Roman" w:hAnsi="Times New Roman" w:cs="Times New Roman"/>
          <w:sz w:val="19"/>
        </w:rPr>
        <w:t>Date………….            Signature of Nominee</w:t>
      </w:r>
    </w:p>
    <w:p w:rsidR="004A16C4" w:rsidRDefault="004A16C4" w:rsidP="00863137">
      <w:pPr>
        <w:pStyle w:val="BodyTextIndent3"/>
        <w:spacing w:before="240"/>
        <w:ind w:left="0" w:firstLine="0"/>
        <w:rPr>
          <w:rFonts w:ascii="Times New Roman" w:hAnsi="Times New Roman" w:cs="Times New Roman"/>
          <w:sz w:val="19"/>
        </w:rPr>
      </w:pPr>
      <w:r w:rsidRPr="00537A34">
        <w:rPr>
          <w:rFonts w:ascii="Times New Roman" w:hAnsi="Times New Roman" w:cs="Times New Roman"/>
          <w:sz w:val="19"/>
        </w:rPr>
        <w:t>(Signature of the Competent Authority)</w:t>
      </w:r>
    </w:p>
    <w:p w:rsidR="007C5569" w:rsidRDefault="007C5569" w:rsidP="00863137">
      <w:pPr>
        <w:pStyle w:val="BodyTextIndent3"/>
        <w:spacing w:before="240"/>
        <w:ind w:left="0" w:firstLine="0"/>
        <w:rPr>
          <w:rFonts w:ascii="Times New Roman" w:hAnsi="Times New Roman" w:cs="Times New Roman"/>
          <w:sz w:val="19"/>
        </w:rPr>
      </w:pPr>
    </w:p>
    <w:p w:rsidR="007C5569" w:rsidRPr="007C5569" w:rsidRDefault="007C5569" w:rsidP="00863137">
      <w:pPr>
        <w:pStyle w:val="BodyTextIndent3"/>
        <w:spacing w:before="12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style44"/>
        </w:rPr>
        <w:t> </w:t>
      </w:r>
      <w:r w:rsidRPr="00537A34">
        <w:rPr>
          <w:rFonts w:ascii="Times New Roman" w:hAnsi="Times New Roman" w:cs="Times New Roman"/>
          <w:sz w:val="20"/>
        </w:rPr>
        <w:t xml:space="preserve"> </w:t>
      </w:r>
      <w:r w:rsidRPr="007C5569">
        <w:rPr>
          <w:rFonts w:ascii="Times New Roman" w:hAnsi="Times New Roman" w:cs="Times New Roman"/>
          <w:b/>
          <w:bCs/>
          <w:szCs w:val="24"/>
        </w:rPr>
        <w:t xml:space="preserve">(Photocopies of the Registration Form may be   used. Registration form can also be downloaded from AIU </w:t>
      </w:r>
      <w:r w:rsidR="009C5083">
        <w:rPr>
          <w:rFonts w:ascii="Times New Roman" w:hAnsi="Times New Roman" w:cs="Times New Roman"/>
          <w:b/>
          <w:bCs/>
          <w:szCs w:val="24"/>
        </w:rPr>
        <w:t>Website: http://www.aiuweb.org</w:t>
      </w:r>
      <w:r w:rsidRPr="007C5569">
        <w:rPr>
          <w:rFonts w:ascii="Times New Roman" w:hAnsi="Times New Roman" w:cs="Times New Roman"/>
          <w:b/>
          <w:bCs/>
          <w:szCs w:val="24"/>
        </w:rPr>
        <w:t>)</w:t>
      </w:r>
      <w:r w:rsidRPr="007C5569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</w:p>
    <w:p w:rsidR="0019227C" w:rsidRDefault="0019227C" w:rsidP="00863137">
      <w:pPr>
        <w:pStyle w:val="BodyTextIndent"/>
        <w:spacing w:line="240" w:lineRule="auto"/>
        <w:ind w:left="0"/>
        <w:outlineLvl w:val="2"/>
        <w:rPr>
          <w:rFonts w:ascii="Times New Roman" w:hAnsi="Times New Roman" w:cs="Times New Roman"/>
          <w:szCs w:val="28"/>
        </w:rPr>
      </w:pPr>
    </w:p>
    <w:p w:rsidR="007C5569" w:rsidRPr="007C5569" w:rsidRDefault="0019227C" w:rsidP="00863137">
      <w:pPr>
        <w:pStyle w:val="BodyTextIndent"/>
        <w:spacing w:line="240" w:lineRule="auto"/>
        <w:ind w:left="0"/>
        <w:outlineLvl w:val="2"/>
        <w:rPr>
          <w:rFonts w:ascii="Times New Roman" w:hAnsi="Times New Roman" w:cs="Times New Roman"/>
          <w:b/>
          <w:bCs/>
          <w:sz w:val="20"/>
          <w:szCs w:val="24"/>
        </w:rPr>
      </w:pPr>
      <w:r w:rsidRPr="00576840">
        <w:rPr>
          <w:rFonts w:ascii="Times New Roman" w:hAnsi="Times New Roman" w:cs="Times New Roman"/>
          <w:szCs w:val="28"/>
        </w:rPr>
        <w:t>A copy of the endorsement may be sent to</w:t>
      </w:r>
      <w:r w:rsidRPr="003C006A"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Dr. </w:t>
      </w:r>
      <w:proofErr w:type="spellStart"/>
      <w:r>
        <w:rPr>
          <w:rFonts w:ascii="Times New Roman" w:hAnsi="Times New Roman" w:cs="Times New Roman"/>
          <w:b/>
          <w:sz w:val="24"/>
        </w:rPr>
        <w:t>Umesh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Kumar </w:t>
      </w:r>
      <w:proofErr w:type="spellStart"/>
      <w:r>
        <w:rPr>
          <w:rFonts w:ascii="Times New Roman" w:hAnsi="Times New Roman" w:cs="Times New Roman"/>
          <w:b/>
          <w:sz w:val="24"/>
        </w:rPr>
        <w:t>Shrivastava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</w:t>
      </w:r>
      <w:r w:rsidRPr="00576840">
        <w:rPr>
          <w:rFonts w:ascii="Times New Roman" w:hAnsi="Times New Roman" w:cs="Times New Roman"/>
          <w:sz w:val="24"/>
        </w:rPr>
        <w:t xml:space="preserve">Controller of Examination, </w:t>
      </w:r>
      <w:proofErr w:type="spellStart"/>
      <w:r w:rsidRPr="00576840">
        <w:rPr>
          <w:rFonts w:ascii="Times New Roman" w:hAnsi="Times New Roman" w:cs="Times New Roman"/>
        </w:rPr>
        <w:t>Bilaspur</w:t>
      </w:r>
      <w:proofErr w:type="spellEnd"/>
      <w:r w:rsidRPr="00576840">
        <w:rPr>
          <w:rFonts w:ascii="Times New Roman" w:hAnsi="Times New Roman" w:cs="Times New Roman"/>
        </w:rPr>
        <w:t xml:space="preserve"> University, </w:t>
      </w:r>
      <w:proofErr w:type="spellStart"/>
      <w:r w:rsidRPr="00576840">
        <w:rPr>
          <w:rFonts w:ascii="Times New Roman" w:hAnsi="Times New Roman" w:cs="Times New Roman"/>
        </w:rPr>
        <w:t>Bilaspur</w:t>
      </w:r>
      <w:proofErr w:type="spellEnd"/>
      <w:r w:rsidRPr="00576840">
        <w:rPr>
          <w:rFonts w:ascii="Times New Roman" w:hAnsi="Times New Roman" w:cs="Times New Roman"/>
        </w:rPr>
        <w:t xml:space="preserve"> (C.G) </w:t>
      </w:r>
      <w:r w:rsidRPr="00576840">
        <w:rPr>
          <w:rFonts w:ascii="Times New Roman" w:hAnsi="Times New Roman" w:cs="Times New Roman"/>
          <w:szCs w:val="28"/>
        </w:rPr>
        <w:t>at the address cited overleaf.</w:t>
      </w:r>
    </w:p>
    <w:sectPr w:rsidR="007C5569" w:rsidRPr="007C5569" w:rsidSect="009D6F83">
      <w:pgSz w:w="16834" w:h="11909" w:orient="landscape" w:code="9"/>
      <w:pgMar w:top="578" w:right="862" w:bottom="720" w:left="578" w:header="431" w:footer="431" w:gutter="0"/>
      <w:cols w:num="3" w:space="720" w:equalWidth="0">
        <w:col w:w="4318" w:space="720"/>
        <w:col w:w="4320" w:space="696"/>
        <w:col w:w="4346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7FA"/>
    <w:multiLevelType w:val="hybridMultilevel"/>
    <w:tmpl w:val="3A3C711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D253960"/>
    <w:multiLevelType w:val="multilevel"/>
    <w:tmpl w:val="C930C1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967BE3"/>
    <w:rsid w:val="00020570"/>
    <w:rsid w:val="00025226"/>
    <w:rsid w:val="00031E10"/>
    <w:rsid w:val="00062F58"/>
    <w:rsid w:val="000834DD"/>
    <w:rsid w:val="00096071"/>
    <w:rsid w:val="00097B7D"/>
    <w:rsid w:val="000E0F7B"/>
    <w:rsid w:val="0012393B"/>
    <w:rsid w:val="001329FC"/>
    <w:rsid w:val="00142509"/>
    <w:rsid w:val="001525A7"/>
    <w:rsid w:val="0019227C"/>
    <w:rsid w:val="0019757D"/>
    <w:rsid w:val="001A4A18"/>
    <w:rsid w:val="001C05A1"/>
    <w:rsid w:val="001C19F8"/>
    <w:rsid w:val="001D4396"/>
    <w:rsid w:val="001D79D0"/>
    <w:rsid w:val="001E3428"/>
    <w:rsid w:val="001F29CE"/>
    <w:rsid w:val="00220589"/>
    <w:rsid w:val="00272F99"/>
    <w:rsid w:val="00282A25"/>
    <w:rsid w:val="002A425D"/>
    <w:rsid w:val="002C27FF"/>
    <w:rsid w:val="002C2CCE"/>
    <w:rsid w:val="002D4BF2"/>
    <w:rsid w:val="002E112B"/>
    <w:rsid w:val="002F57DE"/>
    <w:rsid w:val="00302E35"/>
    <w:rsid w:val="003067A0"/>
    <w:rsid w:val="00315D51"/>
    <w:rsid w:val="003A4BBC"/>
    <w:rsid w:val="003B19CE"/>
    <w:rsid w:val="003B19E2"/>
    <w:rsid w:val="003B2FC0"/>
    <w:rsid w:val="003B66B8"/>
    <w:rsid w:val="003C006A"/>
    <w:rsid w:val="003E0C5C"/>
    <w:rsid w:val="003F4F80"/>
    <w:rsid w:val="00442D7C"/>
    <w:rsid w:val="00463310"/>
    <w:rsid w:val="00463FF9"/>
    <w:rsid w:val="00472857"/>
    <w:rsid w:val="004A16C4"/>
    <w:rsid w:val="004A7C76"/>
    <w:rsid w:val="004B093B"/>
    <w:rsid w:val="004B30E1"/>
    <w:rsid w:val="004C6F66"/>
    <w:rsid w:val="00537A34"/>
    <w:rsid w:val="00545568"/>
    <w:rsid w:val="00557D69"/>
    <w:rsid w:val="0056775B"/>
    <w:rsid w:val="00576840"/>
    <w:rsid w:val="0058450F"/>
    <w:rsid w:val="005A0596"/>
    <w:rsid w:val="005D4277"/>
    <w:rsid w:val="00611F39"/>
    <w:rsid w:val="00623187"/>
    <w:rsid w:val="0063309D"/>
    <w:rsid w:val="006A010C"/>
    <w:rsid w:val="006A4355"/>
    <w:rsid w:val="006D6DE3"/>
    <w:rsid w:val="006E08AA"/>
    <w:rsid w:val="006E237B"/>
    <w:rsid w:val="006E44E6"/>
    <w:rsid w:val="007151A4"/>
    <w:rsid w:val="00716F9E"/>
    <w:rsid w:val="007648F0"/>
    <w:rsid w:val="007C414E"/>
    <w:rsid w:val="007C5569"/>
    <w:rsid w:val="007E7FEE"/>
    <w:rsid w:val="007F040F"/>
    <w:rsid w:val="00805E17"/>
    <w:rsid w:val="0081302F"/>
    <w:rsid w:val="00856DEF"/>
    <w:rsid w:val="00863137"/>
    <w:rsid w:val="008A01E8"/>
    <w:rsid w:val="008D184E"/>
    <w:rsid w:val="0090693B"/>
    <w:rsid w:val="00910507"/>
    <w:rsid w:val="00932429"/>
    <w:rsid w:val="00963395"/>
    <w:rsid w:val="00967BE3"/>
    <w:rsid w:val="009731D4"/>
    <w:rsid w:val="0099195C"/>
    <w:rsid w:val="009A2A1F"/>
    <w:rsid w:val="009C5083"/>
    <w:rsid w:val="009D6F83"/>
    <w:rsid w:val="009F3F21"/>
    <w:rsid w:val="00A001AD"/>
    <w:rsid w:val="00A014DB"/>
    <w:rsid w:val="00A21893"/>
    <w:rsid w:val="00A60875"/>
    <w:rsid w:val="00A90C84"/>
    <w:rsid w:val="00A91C26"/>
    <w:rsid w:val="00A97AB9"/>
    <w:rsid w:val="00AD22F3"/>
    <w:rsid w:val="00B11ED4"/>
    <w:rsid w:val="00B13BCC"/>
    <w:rsid w:val="00B34C4B"/>
    <w:rsid w:val="00B6421C"/>
    <w:rsid w:val="00B65952"/>
    <w:rsid w:val="00BA1EE7"/>
    <w:rsid w:val="00BB5274"/>
    <w:rsid w:val="00BF2C14"/>
    <w:rsid w:val="00C276B5"/>
    <w:rsid w:val="00C308E6"/>
    <w:rsid w:val="00C53D82"/>
    <w:rsid w:val="00C8178A"/>
    <w:rsid w:val="00C829DB"/>
    <w:rsid w:val="00C836FC"/>
    <w:rsid w:val="00CA4F10"/>
    <w:rsid w:val="00CD3C65"/>
    <w:rsid w:val="00CD6BBE"/>
    <w:rsid w:val="00D1790E"/>
    <w:rsid w:val="00D21F98"/>
    <w:rsid w:val="00D22171"/>
    <w:rsid w:val="00D46A1D"/>
    <w:rsid w:val="00D6070B"/>
    <w:rsid w:val="00D859FA"/>
    <w:rsid w:val="00DA1DCC"/>
    <w:rsid w:val="00DA31BA"/>
    <w:rsid w:val="00DC00BE"/>
    <w:rsid w:val="00DC02F4"/>
    <w:rsid w:val="00E00255"/>
    <w:rsid w:val="00E37EB0"/>
    <w:rsid w:val="00E525FB"/>
    <w:rsid w:val="00E57EB0"/>
    <w:rsid w:val="00E91E6E"/>
    <w:rsid w:val="00EC5F3C"/>
    <w:rsid w:val="00EE0FA7"/>
    <w:rsid w:val="00EE4612"/>
    <w:rsid w:val="00EE644E"/>
    <w:rsid w:val="00F70D43"/>
    <w:rsid w:val="00F723F2"/>
    <w:rsid w:val="00FD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6C4"/>
    <w:rPr>
      <w:sz w:val="24"/>
      <w:szCs w:val="24"/>
    </w:rPr>
  </w:style>
  <w:style w:type="paragraph" w:styleId="Heading1">
    <w:name w:val="heading 1"/>
    <w:basedOn w:val="Normal"/>
    <w:next w:val="Normal"/>
    <w:qFormat/>
    <w:rsid w:val="004A16C4"/>
    <w:pPr>
      <w:keepNext/>
      <w:outlineLvl w:val="0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rsid w:val="004A16C4"/>
    <w:pPr>
      <w:keepNext/>
      <w:spacing w:line="360" w:lineRule="auto"/>
      <w:ind w:left="360"/>
      <w:jc w:val="both"/>
      <w:outlineLvl w:val="2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4A16C4"/>
    <w:pPr>
      <w:keepNext/>
      <w:spacing w:line="360" w:lineRule="auto"/>
      <w:ind w:left="360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4A16C4"/>
    <w:pPr>
      <w:keepNext/>
      <w:spacing w:after="40"/>
      <w:jc w:val="both"/>
      <w:outlineLvl w:val="7"/>
    </w:pPr>
    <w:rPr>
      <w:rFonts w:ascii="Arial" w:hAnsi="Arial" w:cs="Arial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4A16C4"/>
    <w:pPr>
      <w:keepNext/>
      <w:jc w:val="center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A16C4"/>
    <w:rPr>
      <w:rFonts w:ascii="Arial Black" w:hAnsi="Arial Black"/>
      <w:sz w:val="52"/>
      <w:szCs w:val="52"/>
    </w:rPr>
  </w:style>
  <w:style w:type="paragraph" w:styleId="BodyTextIndent">
    <w:name w:val="Body Text Indent"/>
    <w:basedOn w:val="Normal"/>
    <w:rsid w:val="004A16C4"/>
    <w:pPr>
      <w:spacing w:line="360" w:lineRule="auto"/>
      <w:ind w:left="360"/>
      <w:jc w:val="both"/>
    </w:pPr>
    <w:rPr>
      <w:rFonts w:ascii="Arial" w:hAnsi="Arial" w:cs="Arial"/>
      <w:sz w:val="22"/>
      <w:szCs w:val="22"/>
    </w:rPr>
  </w:style>
  <w:style w:type="paragraph" w:styleId="BodyTextIndent3">
    <w:name w:val="Body Text Indent 3"/>
    <w:basedOn w:val="Normal"/>
    <w:rsid w:val="004A16C4"/>
    <w:pPr>
      <w:ind w:left="360" w:hanging="360"/>
      <w:jc w:val="both"/>
    </w:pPr>
    <w:rPr>
      <w:rFonts w:ascii="Arial" w:hAnsi="Arial" w:cs="Arial"/>
      <w:sz w:val="22"/>
      <w:szCs w:val="22"/>
    </w:rPr>
  </w:style>
  <w:style w:type="character" w:styleId="Hyperlink">
    <w:name w:val="Hyperlink"/>
    <w:basedOn w:val="DefaultParagraphFont"/>
    <w:rsid w:val="004A16C4"/>
    <w:rPr>
      <w:color w:val="0000FF"/>
      <w:u w:val="single"/>
    </w:rPr>
  </w:style>
  <w:style w:type="character" w:customStyle="1" w:styleId="url">
    <w:name w:val="url"/>
    <w:basedOn w:val="DefaultParagraphFont"/>
    <w:rsid w:val="001C05A1"/>
  </w:style>
  <w:style w:type="paragraph" w:styleId="BalloonText">
    <w:name w:val="Balloon Text"/>
    <w:basedOn w:val="Normal"/>
    <w:link w:val="BalloonTextChar"/>
    <w:uiPriority w:val="99"/>
    <w:semiHidden/>
    <w:unhideWhenUsed/>
    <w:rsid w:val="00463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31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E08AA"/>
    <w:pPr>
      <w:spacing w:before="100" w:beforeAutospacing="1" w:after="100" w:afterAutospacing="1"/>
    </w:pPr>
  </w:style>
  <w:style w:type="character" w:customStyle="1" w:styleId="style44">
    <w:name w:val="style44"/>
    <w:basedOn w:val="DefaultParagraphFont"/>
    <w:rsid w:val="007F040F"/>
  </w:style>
  <w:style w:type="character" w:customStyle="1" w:styleId="BodyTextChar">
    <w:name w:val="Body Text Char"/>
    <w:basedOn w:val="DefaultParagraphFont"/>
    <w:link w:val="BodyText"/>
    <w:rsid w:val="00A91C26"/>
    <w:rPr>
      <w:rFonts w:ascii="Arial Black" w:hAnsi="Arial Black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SEMINAR</vt:lpstr>
    </vt:vector>
  </TitlesOfParts>
  <Company>Microsoft</Company>
  <LinksUpToDate>false</LinksUpToDate>
  <CharactersWithSpaces>6845</CharactersWithSpaces>
  <SharedDoc>false</SharedDoc>
  <HLinks>
    <vt:vector size="24" baseType="variant">
      <vt:variant>
        <vt:i4>7471225</vt:i4>
      </vt:variant>
      <vt:variant>
        <vt:i4>12</vt:i4>
      </vt:variant>
      <vt:variant>
        <vt:i4>0</vt:i4>
      </vt:variant>
      <vt:variant>
        <vt:i4>5</vt:i4>
      </vt:variant>
      <vt:variant>
        <vt:lpwstr>http://nagarjunauniversity.ac.in/collegedet.asp?id=1001</vt:lpwstr>
      </vt:variant>
      <vt:variant>
        <vt:lpwstr/>
      </vt:variant>
      <vt:variant>
        <vt:i4>7471225</vt:i4>
      </vt:variant>
      <vt:variant>
        <vt:i4>9</vt:i4>
      </vt:variant>
      <vt:variant>
        <vt:i4>0</vt:i4>
      </vt:variant>
      <vt:variant>
        <vt:i4>5</vt:i4>
      </vt:variant>
      <vt:variant>
        <vt:lpwstr>http://nagarjunauniversity.ac.in/collegedet.asp?id=1002</vt:lpwstr>
      </vt:variant>
      <vt:variant>
        <vt:lpwstr/>
      </vt:variant>
      <vt:variant>
        <vt:i4>2556024</vt:i4>
      </vt:variant>
      <vt:variant>
        <vt:i4>6</vt:i4>
      </vt:variant>
      <vt:variant>
        <vt:i4>0</vt:i4>
      </vt:variant>
      <vt:variant>
        <vt:i4>5</vt:i4>
      </vt:variant>
      <vt:variant>
        <vt:lpwstr>http://nagarjunauniversity.ac.in/department.asp</vt:lpwstr>
      </vt:variant>
      <vt:variant>
        <vt:lpwstr/>
      </vt:variant>
      <vt:variant>
        <vt:i4>3211353</vt:i4>
      </vt:variant>
      <vt:variant>
        <vt:i4>3</vt:i4>
      </vt:variant>
      <vt:variant>
        <vt:i4>0</vt:i4>
      </vt:variant>
      <vt:variant>
        <vt:i4>5</vt:i4>
      </vt:variant>
      <vt:variant>
        <vt:lpwstr>mailto:chalam.goriparthi@gmail.com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SEMINAR</dc:title>
  <dc:creator>compaq</dc:creator>
  <cp:lastModifiedBy>USER</cp:lastModifiedBy>
  <cp:revision>6</cp:revision>
  <cp:lastPrinted>2014-04-02T09:30:00Z</cp:lastPrinted>
  <dcterms:created xsi:type="dcterms:W3CDTF">2014-04-02T08:47:00Z</dcterms:created>
  <dcterms:modified xsi:type="dcterms:W3CDTF">2014-05-03T12:48:00Z</dcterms:modified>
</cp:coreProperties>
</file>